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06C2E071" w:rsidR="00851B15" w:rsidRPr="00080197" w:rsidRDefault="006329A5" w:rsidP="002703BD">
      <w:pPr>
        <w:spacing w:line="360" w:lineRule="auto"/>
        <w:jc w:val="center"/>
        <w:rPr>
          <w:rFonts w:asciiTheme="minorHAnsi" w:eastAsia="Arial" w:hAnsiTheme="minorHAnsi" w:cstheme="minorHAnsi"/>
          <w:b/>
        </w:rPr>
      </w:pPr>
      <w:bookmarkStart w:id="0" w:name="_GoBack"/>
      <w:bookmarkEnd w:id="0"/>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01476A">
        <w:rPr>
          <w:rFonts w:asciiTheme="minorHAnsi" w:eastAsia="Arial" w:hAnsiTheme="minorHAnsi" w:cstheme="minorHAnsi"/>
          <w:b/>
        </w:rPr>
        <w:t>06</w:t>
      </w:r>
      <w:r w:rsidR="007E07DF">
        <w:rPr>
          <w:rFonts w:asciiTheme="minorHAnsi" w:eastAsia="Arial" w:hAnsiTheme="minorHAnsi" w:cstheme="minorHAnsi"/>
          <w:b/>
        </w:rPr>
        <w:t>6</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486524B1"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8E5089">
        <w:rPr>
          <w:rFonts w:asciiTheme="minorHAnsi" w:hAnsiTheme="minorHAnsi" w:cstheme="minorHAnsi"/>
          <w:bCs/>
        </w:rPr>
        <w:t>2618</w:t>
      </w:r>
      <w:r w:rsidR="00F10206" w:rsidRPr="00080197">
        <w:rPr>
          <w:rFonts w:asciiTheme="minorHAnsi" w:hAnsiTheme="minorHAnsi" w:cstheme="minorHAnsi"/>
          <w:bCs/>
        </w:rPr>
        <w:t>/202</w:t>
      </w:r>
      <w:r w:rsidR="008E5089">
        <w:rPr>
          <w:rFonts w:asciiTheme="minorHAnsi" w:hAnsiTheme="minorHAnsi" w:cstheme="minorHAnsi"/>
          <w:bCs/>
        </w:rPr>
        <w:t>2</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 xml:space="preserve">MENOR PREÇO </w:t>
      </w:r>
      <w:r w:rsidR="0080018F">
        <w:rPr>
          <w:rFonts w:asciiTheme="minorHAnsi" w:hAnsiTheme="minorHAnsi" w:cstheme="minorHAnsi"/>
          <w:b/>
        </w:rPr>
        <w:t>COM CRITÉRIO DE JULGAMENTO ANUAL</w:t>
      </w:r>
      <w:r w:rsidRPr="00080197">
        <w:rPr>
          <w:rFonts w:asciiTheme="minorHAnsi" w:hAnsiTheme="minorHAnsi" w:cstheme="minorHAnsi"/>
          <w:bCs/>
        </w:rPr>
        <w:t xml:space="preserve">, que será regido pelas Leis Federais nºs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0F23A035"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w:t>
      </w:r>
      <w:r w:rsidR="001C1A68">
        <w:rPr>
          <w:rFonts w:asciiTheme="minorHAnsi" w:hAnsiTheme="minorHAnsi" w:cstheme="minorHAnsi"/>
        </w:rPr>
        <w:t>Licitação</w:t>
      </w:r>
      <w:r w:rsidR="00FA5F8F" w:rsidRPr="00080197">
        <w:rPr>
          <w:rFonts w:asciiTheme="minorHAnsi" w:hAnsiTheme="minorHAnsi" w:cstheme="minorHAnsi"/>
        </w:rPr>
        <w:t xml:space="preserve">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67E871B" w:rsidR="007B43A4" w:rsidRDefault="0042365E" w:rsidP="002703BD">
      <w:pPr>
        <w:spacing w:line="360" w:lineRule="auto"/>
        <w:jc w:val="both"/>
        <w:rPr>
          <w:rFonts w:asciiTheme="minorHAnsi" w:hAnsiTheme="minorHAnsi" w:cstheme="minorHAnsi"/>
          <w:color w:val="000000"/>
        </w:rPr>
      </w:pPr>
      <w:bookmarkStart w:id="1" w:name="page4"/>
      <w:bookmarkEnd w:id="1"/>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 xml:space="preserve">Os interessados poderão formular impugnações ao Edital em até </w:t>
      </w:r>
      <w:r w:rsidR="007A0071">
        <w:rPr>
          <w:rFonts w:asciiTheme="minorHAnsi" w:eastAsia="Arial" w:hAnsiTheme="minorHAnsi" w:cstheme="minorHAnsi"/>
        </w:rPr>
        <w:t>3</w:t>
      </w:r>
      <w:r w:rsidRPr="00080197">
        <w:rPr>
          <w:rFonts w:asciiTheme="minorHAnsi" w:eastAsia="Arial" w:hAnsiTheme="minorHAnsi" w:cstheme="minorHAnsi"/>
        </w:rPr>
        <w:t xml:space="preserve"> (</w:t>
      </w:r>
      <w:r w:rsidR="007A0071">
        <w:rPr>
          <w:rFonts w:asciiTheme="minorHAnsi" w:eastAsia="Arial" w:hAnsiTheme="minorHAnsi" w:cstheme="minorHAnsi"/>
        </w:rPr>
        <w:t>três</w:t>
      </w:r>
      <w:r w:rsidRPr="00080197">
        <w:rPr>
          <w:rFonts w:asciiTheme="minorHAnsi" w:eastAsia="Arial" w:hAnsiTheme="minorHAnsi" w:cstheme="minorHAnsi"/>
        </w:rPr>
        <w:t>)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62208BB6"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1476A">
        <w:rPr>
          <w:rFonts w:asciiTheme="minorHAnsi" w:hAnsiTheme="minorHAnsi" w:cstheme="minorHAnsi"/>
        </w:rPr>
        <w:t xml:space="preserve"> 062</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784C3261" w:rsidR="001D5052" w:rsidRPr="00ED27A3"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5E4C03" w:rsidRPr="005E4C03">
        <w:rPr>
          <w:rFonts w:asciiTheme="minorHAnsi" w:eastAsia="Arial" w:hAnsiTheme="minorHAnsi" w:cstheme="minorHAnsi"/>
        </w:rPr>
        <w:t>Contratação pelo Sistema de Registro de Preços, de Serviço Móvel Pessoal - SMP (Móvel-Móvel, Móvel-Fixo e dados), nas modalidades Local, Longa Distância Nacional (LDN) a ser executado de forma contínua para os órgãos da Administração Direta da Prefeitura de Niterói</w:t>
      </w:r>
      <w:r w:rsidR="005E4C03" w:rsidRPr="000930C7">
        <w:rPr>
          <w:rFonts w:asciiTheme="minorHAnsi" w:eastAsia="Arial" w:hAnsiTheme="minorHAnsi" w:cstheme="minorHAnsi"/>
        </w:rPr>
        <w:t xml:space="preserve">, </w:t>
      </w:r>
      <w:r w:rsidR="00683A4D" w:rsidRPr="000930C7">
        <w:rPr>
          <w:rFonts w:asciiTheme="minorHAnsi" w:eastAsia="Arial" w:hAnsiTheme="minorHAnsi" w:cstheme="minorHAnsi"/>
        </w:rPr>
        <w:t>com fornecimento</w:t>
      </w:r>
      <w:r w:rsidR="000930C7" w:rsidRPr="000930C7">
        <w:rPr>
          <w:rFonts w:asciiTheme="minorHAnsi" w:eastAsia="Arial" w:hAnsiTheme="minorHAnsi" w:cstheme="minorHAnsi"/>
        </w:rPr>
        <w:t>, em comodato,</w:t>
      </w:r>
      <w:r w:rsidR="00683A4D" w:rsidRPr="000930C7">
        <w:rPr>
          <w:rFonts w:asciiTheme="minorHAnsi" w:eastAsia="Arial" w:hAnsiTheme="minorHAnsi" w:cstheme="minorHAnsi"/>
        </w:rPr>
        <w:t xml:space="preserve"> de smartphone, modem e SIM C</w:t>
      </w:r>
      <w:r w:rsidR="000930C7" w:rsidRPr="000930C7">
        <w:rPr>
          <w:rFonts w:asciiTheme="minorHAnsi" w:eastAsia="Arial" w:hAnsiTheme="minorHAnsi" w:cstheme="minorHAnsi"/>
        </w:rPr>
        <w:t>ARD</w:t>
      </w:r>
      <w:r w:rsidR="00683A4D">
        <w:rPr>
          <w:rFonts w:asciiTheme="minorHAnsi" w:eastAsia="Arial" w:hAnsiTheme="minorHAnsi" w:cstheme="minorHAnsi"/>
        </w:rPr>
        <w:t xml:space="preserve">, </w:t>
      </w:r>
      <w:r w:rsidR="005E4C03" w:rsidRPr="005E4C03">
        <w:rPr>
          <w:rFonts w:asciiTheme="minorHAnsi" w:eastAsia="Arial" w:hAnsiTheme="minorHAnsi" w:cstheme="minorHAnsi"/>
        </w:rPr>
        <w:t xml:space="preserve">conforme as especificações e condições constantes </w:t>
      </w:r>
      <w:r w:rsidR="005E4C03">
        <w:rPr>
          <w:rFonts w:asciiTheme="minorHAnsi" w:eastAsia="Arial" w:hAnsiTheme="minorHAnsi" w:cstheme="minorHAnsi"/>
        </w:rPr>
        <w:t xml:space="preserve">no Termo de Referência </w:t>
      </w:r>
      <w:r w:rsidR="00ED27A3" w:rsidRPr="00ED27A3">
        <w:rPr>
          <w:rFonts w:asciiTheme="minorHAnsi" w:eastAsia="Arial" w:hAnsiTheme="minorHAnsi" w:cstheme="minorHAnsi"/>
        </w:rPr>
        <w:t>- Anexo I do edital</w:t>
      </w:r>
      <w:r w:rsidR="00FF17FE" w:rsidRPr="00ED27A3">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1CC182FF"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406277B7" w:rsidR="00521E29" w:rsidRPr="003F07B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de locação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5E4C03">
        <w:rPr>
          <w:rFonts w:asciiTheme="minorHAnsi" w:eastAsia="Arial" w:hAnsiTheme="minorHAnsi" w:cstheme="minorHAnsi"/>
        </w:rPr>
        <w:t>248</w:t>
      </w:r>
      <w:r w:rsidR="000D3223" w:rsidRPr="003F07BF">
        <w:rPr>
          <w:rFonts w:asciiTheme="minorHAnsi" w:eastAsia="Arial" w:hAnsiTheme="minorHAnsi" w:cstheme="minorHAnsi"/>
        </w:rPr>
        <w:t xml:space="preserve"> </w:t>
      </w:r>
      <w:r w:rsidR="005E4C03">
        <w:rPr>
          <w:rFonts w:asciiTheme="minorHAnsi" w:eastAsia="Arial" w:hAnsiTheme="minorHAnsi" w:cstheme="minorHAnsi"/>
        </w:rPr>
        <w:t>assinaturas</w:t>
      </w:r>
      <w:r w:rsidR="000D3223" w:rsidRPr="003F07BF">
        <w:rPr>
          <w:rFonts w:asciiTheme="minorHAnsi" w:eastAsia="Arial" w:hAnsiTheme="minorHAnsi" w:cstheme="minorHAnsi"/>
        </w:rPr>
        <w:t>.</w:t>
      </w:r>
    </w:p>
    <w:p w14:paraId="27F1EFA7" w14:textId="0DD2634A"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2A2F3F7D"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002336A0" w:rsidRPr="00080197">
        <w:rPr>
          <w:rFonts w:asciiTheme="minorHAnsi" w:hAnsiTheme="minorHAnsi" w:cstheme="minorHAnsi"/>
        </w:rPr>
        <w:t xml:space="preserve">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3F07BF">
        <w:rPr>
          <w:rFonts w:asciiTheme="minorHAnsi" w:eastAsia="Arial" w:hAnsiTheme="minorHAnsi" w:cstheme="minorHAnsi"/>
        </w:rPr>
        <w:t>500</w:t>
      </w:r>
      <w:r w:rsidR="00B777C1" w:rsidRPr="00167496">
        <w:rPr>
          <w:rFonts w:asciiTheme="minorHAnsi" w:eastAsia="Arial" w:hAnsiTheme="minorHAnsi" w:cstheme="minorHAnsi"/>
          <w:color w:val="FF0000"/>
        </w:rPr>
        <w:t xml:space="preserve"> </w:t>
      </w:r>
      <w:r w:rsidR="00B777C1" w:rsidRPr="003F07BF">
        <w:rPr>
          <w:rFonts w:asciiTheme="minorHAnsi" w:eastAsia="Arial" w:hAnsiTheme="minorHAnsi" w:cstheme="minorHAnsi"/>
        </w:rPr>
        <w:t>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7295AB98" w:rsidR="00C60A48"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w:t>
      </w:r>
      <w:r w:rsidR="00167496">
        <w:rPr>
          <w:rFonts w:asciiTheme="minorHAnsi" w:hAnsiTheme="minorHAnsi" w:cstheme="minorHAnsi"/>
          <w:color w:val="231F20"/>
        </w:rPr>
        <w:t>s</w:t>
      </w:r>
      <w:r w:rsidR="00C60A48" w:rsidRPr="00080197">
        <w:rPr>
          <w:rFonts w:asciiTheme="minorHAnsi" w:hAnsiTheme="minorHAnsi" w:cstheme="minorHAnsi"/>
          <w:color w:val="231F20"/>
        </w:rPr>
        <w:t xml:space="preserve"> loca</w:t>
      </w:r>
      <w:r w:rsidR="00167496">
        <w:rPr>
          <w:rFonts w:asciiTheme="minorHAnsi" w:hAnsiTheme="minorHAnsi" w:cstheme="minorHAnsi"/>
          <w:color w:val="231F20"/>
        </w:rPr>
        <w:t>is</w:t>
      </w:r>
      <w:r w:rsidR="00C60A48" w:rsidRPr="00080197">
        <w:rPr>
          <w:rFonts w:asciiTheme="minorHAnsi" w:hAnsiTheme="minorHAnsi" w:cstheme="minorHAnsi"/>
          <w:color w:val="231F20"/>
        </w:rPr>
        <w:t xml:space="preserve"> d</w:t>
      </w:r>
      <w:r w:rsidR="00167496">
        <w:rPr>
          <w:rFonts w:asciiTheme="minorHAnsi" w:hAnsiTheme="minorHAnsi" w:cstheme="minorHAnsi"/>
          <w:color w:val="231F20"/>
        </w:rPr>
        <w:t>a prestação de serviço</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72E4EA04" w14:textId="77777777" w:rsidR="00167496" w:rsidRPr="00080197" w:rsidRDefault="00167496" w:rsidP="002703BD">
      <w:pPr>
        <w:autoSpaceDE w:val="0"/>
        <w:autoSpaceDN w:val="0"/>
        <w:adjustRightInd w:val="0"/>
        <w:spacing w:line="360" w:lineRule="auto"/>
        <w:jc w:val="both"/>
        <w:rPr>
          <w:rFonts w:asciiTheme="minorHAnsi" w:hAnsiTheme="minorHAnsi" w:cstheme="minorHAnsi"/>
          <w:color w:val="231F20"/>
        </w:rPr>
      </w:pPr>
    </w:p>
    <w:p w14:paraId="2A7526C5" w14:textId="748F56BE"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 xml:space="preserve">Cabe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3EBF9A0E" w14:textId="53AF5837" w:rsidR="00A51E17" w:rsidRPr="00080197"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r w:rsidR="00C736E4" w:rsidRPr="00080197">
        <w:rPr>
          <w:rFonts w:asciiTheme="minorHAnsi" w:hAnsiTheme="minorHAnsi" w:cstheme="minorHAnsi"/>
        </w:rPr>
        <w:t>dd/mm/aaa</w:t>
      </w:r>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461110AA"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xml:space="preserve">) dias consecutivos, a contar da </w:t>
      </w:r>
      <w:r w:rsidR="00ED27A3" w:rsidRPr="009206F4">
        <w:rPr>
          <w:rFonts w:asciiTheme="minorHAnsi" w:hAnsiTheme="minorHAnsi" w:cstheme="minorHAnsi"/>
        </w:rPr>
        <w:t>entrega da Ordem de Início.</w:t>
      </w:r>
    </w:p>
    <w:p w14:paraId="17B9326F" w14:textId="36D09CA6" w:rsidR="00F8007A" w:rsidRDefault="00F8007A" w:rsidP="002703BD">
      <w:pPr>
        <w:spacing w:line="360" w:lineRule="auto"/>
        <w:jc w:val="both"/>
        <w:rPr>
          <w:rFonts w:asciiTheme="minorHAnsi" w:hAnsiTheme="minorHAnsi" w:cstheme="minorHAnsi"/>
        </w:rPr>
      </w:pPr>
    </w:p>
    <w:p w14:paraId="7C165B5A" w14:textId="7E85E791" w:rsidR="00F8007A" w:rsidRPr="009206F4" w:rsidRDefault="00F8007A" w:rsidP="002703BD">
      <w:pPr>
        <w:spacing w:line="360" w:lineRule="auto"/>
        <w:jc w:val="both"/>
        <w:rPr>
          <w:rFonts w:asciiTheme="minorHAnsi" w:hAnsiTheme="minorHAnsi" w:cstheme="minorHAnsi"/>
        </w:rPr>
      </w:pPr>
      <w:r>
        <w:rPr>
          <w:rFonts w:asciiTheme="minorHAnsi" w:hAnsiTheme="minorHAnsi" w:cstheme="minorHAnsi"/>
        </w:rPr>
        <w:t xml:space="preserve">3.4 Os contratos resultantes do SRP terão sua vigência conforme as disposições contidas no instrumento convocatório e respectivos contratos decorrentes, obedecido o disposto no art. 57 da Lei nº 8.666/93. </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5961F099" w14:textId="77777777" w:rsidR="00A802D3" w:rsidRDefault="00A802D3" w:rsidP="002703BD">
      <w:pPr>
        <w:spacing w:line="360" w:lineRule="auto"/>
        <w:jc w:val="both"/>
        <w:rPr>
          <w:rFonts w:asciiTheme="minorHAnsi" w:eastAsia="Arial" w:hAnsiTheme="minorHAnsi" w:cstheme="minorHAnsi"/>
          <w:b/>
        </w:rPr>
      </w:pPr>
    </w:p>
    <w:p w14:paraId="7B880491" w14:textId="027EE69E"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1D580D13" w:rsidR="004B6AC1" w:rsidRDefault="004B6AC1" w:rsidP="002703BD">
      <w:pPr>
        <w:spacing w:line="360" w:lineRule="auto"/>
        <w:jc w:val="both"/>
        <w:rPr>
          <w:rFonts w:asciiTheme="minorHAnsi" w:eastAsia="Arial" w:hAnsiTheme="minorHAnsi" w:cstheme="minorHAnsi"/>
        </w:rPr>
      </w:pPr>
    </w:p>
    <w:p w14:paraId="55FA4886" w14:textId="7DBD267A" w:rsidR="00A802D3" w:rsidRDefault="00A802D3" w:rsidP="002703BD">
      <w:pPr>
        <w:spacing w:line="360" w:lineRule="auto"/>
        <w:jc w:val="both"/>
        <w:rPr>
          <w:rFonts w:asciiTheme="minorHAnsi" w:eastAsia="Arial" w:hAnsiTheme="minorHAnsi" w:cstheme="minorHAnsi"/>
        </w:rPr>
      </w:pPr>
    </w:p>
    <w:p w14:paraId="5C7A0271" w14:textId="4FBC8716" w:rsidR="00A802D3" w:rsidRDefault="00A802D3" w:rsidP="002703BD">
      <w:pPr>
        <w:spacing w:line="360" w:lineRule="auto"/>
        <w:jc w:val="both"/>
        <w:rPr>
          <w:rFonts w:asciiTheme="minorHAnsi" w:eastAsia="Arial" w:hAnsiTheme="minorHAnsi" w:cstheme="minorHAnsi"/>
        </w:rPr>
      </w:pPr>
    </w:p>
    <w:p w14:paraId="0E972F43" w14:textId="58FCCFC4" w:rsidR="00A802D3" w:rsidRDefault="00A802D3" w:rsidP="002703BD">
      <w:pPr>
        <w:spacing w:line="360" w:lineRule="auto"/>
        <w:jc w:val="both"/>
        <w:rPr>
          <w:rFonts w:asciiTheme="minorHAnsi" w:eastAsia="Arial" w:hAnsiTheme="minorHAnsi" w:cstheme="minorHAnsi"/>
        </w:rPr>
      </w:pPr>
    </w:p>
    <w:p w14:paraId="75BB7568" w14:textId="33940381" w:rsidR="00A802D3" w:rsidRDefault="00A802D3"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AF878C9"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42686634" w14:textId="63C11AFE"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01B830A3"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7E07DF">
                                    <w:rPr>
                                      <w:rFonts w:asciiTheme="minorHAnsi" w:hAnsiTheme="minorHAnsi" w:cstheme="minorHAnsi"/>
                                      <w:color w:val="000000"/>
                                      <w:sz w:val="20"/>
                                      <w:szCs w:val="20"/>
                                    </w:rPr>
                                    <w:t>022</w:t>
                                  </w:r>
                                </w:p>
                              </w:tc>
                              <w:tc>
                                <w:tcPr>
                                  <w:tcW w:w="1418" w:type="dxa"/>
                                  <w:tcBorders>
                                    <w:top w:val="single" w:sz="4" w:space="0" w:color="auto"/>
                                    <w:left w:val="single" w:sz="4" w:space="0" w:color="auto"/>
                                    <w:bottom w:val="single" w:sz="4" w:space="0" w:color="auto"/>
                                    <w:right w:val="single" w:sz="4" w:space="0" w:color="auto"/>
                                  </w:tcBorders>
                                </w:tcPr>
                                <w:p w14:paraId="538E5E5F" w14:textId="58B3BE19"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09B385A5"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850" w:type="dxa"/>
                                  <w:tcBorders>
                                    <w:top w:val="single" w:sz="4" w:space="0" w:color="auto"/>
                                    <w:left w:val="single" w:sz="4" w:space="0" w:color="auto"/>
                                    <w:bottom w:val="single" w:sz="4" w:space="0" w:color="auto"/>
                                    <w:right w:val="single" w:sz="4" w:space="0" w:color="auto"/>
                                  </w:tcBorders>
                                </w:tcPr>
                                <w:p w14:paraId="699A48C9" w14:textId="5170D7D1"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3589353C"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6376ED2" w14:textId="3955F475"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5EF75012"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850" w:type="dxa"/>
                                  <w:tcBorders>
                                    <w:top w:val="single" w:sz="4" w:space="0" w:color="auto"/>
                                    <w:left w:val="single" w:sz="4" w:space="0" w:color="auto"/>
                                    <w:bottom w:val="single" w:sz="4" w:space="0" w:color="auto"/>
                                    <w:right w:val="single" w:sz="4" w:space="0" w:color="auto"/>
                                  </w:tcBorders>
                                </w:tcPr>
                                <w:p w14:paraId="31B1EA2E" w14:textId="2FBF5F54"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623FD183"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502E6BD" w14:textId="28BB766F"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18BF0F25" w:rsidR="002836C8" w:rsidRPr="00080197" w:rsidRDefault="007E07DF"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850" w:type="dxa"/>
                                  <w:tcBorders>
                                    <w:top w:val="single" w:sz="4" w:space="0" w:color="auto"/>
                                    <w:left w:val="single" w:sz="4" w:space="0" w:color="auto"/>
                                    <w:bottom w:val="single" w:sz="4" w:space="0" w:color="auto"/>
                                    <w:right w:val="single" w:sz="4" w:space="0" w:color="auto"/>
                                  </w:tcBorders>
                                </w:tcPr>
                                <w:p w14:paraId="4F7B147C" w14:textId="3A1869BA"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7EB6CC2F"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48A9B26" w14:textId="44EB551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E9A7615"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2618</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2836C8" w:rsidRPr="00080197" w:rsidRDefault="002836C8">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t xml:space="preserve"> </w:t>
                                  </w:r>
                                  <w:r w:rsidRPr="00C9301C">
                                    <w:rPr>
                                      <w:rFonts w:asciiTheme="minorHAnsi" w:hAnsiTheme="minorHAnsi" w:cstheme="minorHAnsi"/>
                                      <w:color w:val="000000"/>
                                      <w:sz w:val="20"/>
                                      <w:szCs w:val="20"/>
                                    </w:rPr>
                                    <w:t>com critério de julgamento anual</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0F21179E" w:rsidR="002836C8" w:rsidRPr="00080197" w:rsidRDefault="007E07DF"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w:t>
                                  </w:r>
                                  <w:r w:rsidR="0001476A">
                                    <w:rPr>
                                      <w:rFonts w:asciiTheme="minorHAnsi" w:hAnsiTheme="minorHAnsi" w:cstheme="minorHAnsi"/>
                                      <w:color w:val="000000"/>
                                      <w:sz w:val="20"/>
                                      <w:szCs w:val="20"/>
                                    </w:rPr>
                                    <w:t>2/12/2022</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56DA63B1" w:rsidR="002836C8" w:rsidRPr="00080197" w:rsidRDefault="0001476A"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w:t>
                                  </w:r>
                                  <w:r w:rsidR="007E07DF">
                                    <w:rPr>
                                      <w:rFonts w:asciiTheme="minorHAnsi" w:hAnsiTheme="minorHAnsi" w:cstheme="minorHAnsi"/>
                                      <w:color w:val="000000"/>
                                      <w:sz w:val="20"/>
                                      <w:szCs w:val="20"/>
                                    </w:rPr>
                                    <w:t>6</w:t>
                                  </w:r>
                                  <w:r>
                                    <w:rPr>
                                      <w:rFonts w:asciiTheme="minorHAnsi" w:hAnsiTheme="minorHAnsi" w:cstheme="minorHAnsi"/>
                                      <w:color w:val="000000"/>
                                      <w:sz w:val="20"/>
                                      <w:szCs w:val="20"/>
                                    </w:rPr>
                                    <w:t>/2022</w:t>
                                  </w:r>
                                </w:p>
                              </w:tc>
                            </w:tr>
                          </w:tbl>
                          <w:p w14:paraId="505840FC" w14:textId="77777777" w:rsidR="002836C8" w:rsidRDefault="002836C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AF878C9"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42686634" w14:textId="63C11AFE"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01B830A3"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7E07DF">
                              <w:rPr>
                                <w:rFonts w:asciiTheme="minorHAnsi" w:hAnsiTheme="minorHAnsi" w:cstheme="minorHAnsi"/>
                                <w:color w:val="000000"/>
                                <w:sz w:val="20"/>
                                <w:szCs w:val="20"/>
                              </w:rPr>
                              <w:t>022</w:t>
                            </w:r>
                          </w:p>
                        </w:tc>
                        <w:tc>
                          <w:tcPr>
                            <w:tcW w:w="1418" w:type="dxa"/>
                            <w:tcBorders>
                              <w:top w:val="single" w:sz="4" w:space="0" w:color="auto"/>
                              <w:left w:val="single" w:sz="4" w:space="0" w:color="auto"/>
                              <w:bottom w:val="single" w:sz="4" w:space="0" w:color="auto"/>
                              <w:right w:val="single" w:sz="4" w:space="0" w:color="auto"/>
                            </w:tcBorders>
                          </w:tcPr>
                          <w:p w14:paraId="538E5E5F" w14:textId="58B3BE19"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09B385A5"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850" w:type="dxa"/>
                            <w:tcBorders>
                              <w:top w:val="single" w:sz="4" w:space="0" w:color="auto"/>
                              <w:left w:val="single" w:sz="4" w:space="0" w:color="auto"/>
                              <w:bottom w:val="single" w:sz="4" w:space="0" w:color="auto"/>
                              <w:right w:val="single" w:sz="4" w:space="0" w:color="auto"/>
                            </w:tcBorders>
                          </w:tcPr>
                          <w:p w14:paraId="699A48C9" w14:textId="5170D7D1"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3589353C"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6376ED2" w14:textId="3955F475"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5EF75012"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850" w:type="dxa"/>
                            <w:tcBorders>
                              <w:top w:val="single" w:sz="4" w:space="0" w:color="auto"/>
                              <w:left w:val="single" w:sz="4" w:space="0" w:color="auto"/>
                              <w:bottom w:val="single" w:sz="4" w:space="0" w:color="auto"/>
                              <w:right w:val="single" w:sz="4" w:space="0" w:color="auto"/>
                            </w:tcBorders>
                          </w:tcPr>
                          <w:p w14:paraId="31B1EA2E" w14:textId="2FBF5F54"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623FD183"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502E6BD" w14:textId="28BB766F"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18BF0F25" w:rsidR="002836C8" w:rsidRPr="00080197" w:rsidRDefault="007E07DF"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04</w:t>
                            </w:r>
                          </w:p>
                        </w:tc>
                        <w:tc>
                          <w:tcPr>
                            <w:tcW w:w="850" w:type="dxa"/>
                            <w:tcBorders>
                              <w:top w:val="single" w:sz="4" w:space="0" w:color="auto"/>
                              <w:left w:val="single" w:sz="4" w:space="0" w:color="auto"/>
                              <w:bottom w:val="single" w:sz="4" w:space="0" w:color="auto"/>
                              <w:right w:val="single" w:sz="4" w:space="0" w:color="auto"/>
                            </w:tcBorders>
                          </w:tcPr>
                          <w:p w14:paraId="4F7B147C" w14:textId="3A1869BA"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7EB6CC2F"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48A9B26" w14:textId="44EB551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E9A7615"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2618</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2836C8" w:rsidRPr="00080197" w:rsidRDefault="002836C8">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t xml:space="preserve"> </w:t>
                            </w:r>
                            <w:r w:rsidRPr="00C9301C">
                              <w:rPr>
                                <w:rFonts w:asciiTheme="minorHAnsi" w:hAnsiTheme="minorHAnsi" w:cstheme="minorHAnsi"/>
                                <w:color w:val="000000"/>
                                <w:sz w:val="20"/>
                                <w:szCs w:val="20"/>
                              </w:rPr>
                              <w:t>com critério de julgamento anual</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0F21179E" w:rsidR="002836C8" w:rsidRPr="00080197" w:rsidRDefault="007E07DF"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w:t>
                            </w:r>
                            <w:r w:rsidR="0001476A">
                              <w:rPr>
                                <w:rFonts w:asciiTheme="minorHAnsi" w:hAnsiTheme="minorHAnsi" w:cstheme="minorHAnsi"/>
                                <w:color w:val="000000"/>
                                <w:sz w:val="20"/>
                                <w:szCs w:val="20"/>
                              </w:rPr>
                              <w:t>2/12/2022</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56DA63B1" w:rsidR="002836C8" w:rsidRPr="00080197" w:rsidRDefault="0001476A"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w:t>
                            </w:r>
                            <w:r w:rsidR="007E07DF">
                              <w:rPr>
                                <w:rFonts w:asciiTheme="minorHAnsi" w:hAnsiTheme="minorHAnsi" w:cstheme="minorHAnsi"/>
                                <w:color w:val="000000"/>
                                <w:sz w:val="20"/>
                                <w:szCs w:val="20"/>
                              </w:rPr>
                              <w:t>6</w:t>
                            </w:r>
                            <w:r>
                              <w:rPr>
                                <w:rFonts w:asciiTheme="minorHAnsi" w:hAnsiTheme="minorHAnsi" w:cstheme="minorHAnsi"/>
                                <w:color w:val="000000"/>
                                <w:sz w:val="20"/>
                                <w:szCs w:val="20"/>
                              </w:rPr>
                              <w:t>/2022</w:t>
                            </w:r>
                          </w:p>
                        </w:tc>
                      </w:tr>
                    </w:tbl>
                    <w:p w14:paraId="505840FC" w14:textId="77777777" w:rsidR="002836C8" w:rsidRDefault="002836C8"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65F21577"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 xml:space="preserve">O preço total estimado pela Administração para o objeto deste pregão é de R$ </w:t>
      </w:r>
      <w:r w:rsidR="005E4C03">
        <w:rPr>
          <w:rFonts w:asciiTheme="minorHAnsi" w:eastAsia="Arial" w:hAnsiTheme="minorHAnsi" w:cstheme="minorHAnsi"/>
        </w:rPr>
        <w:t>458.802,84</w:t>
      </w:r>
      <w:r w:rsidR="00A802D3">
        <w:rPr>
          <w:rFonts w:asciiTheme="minorHAnsi" w:eastAsia="Arial" w:hAnsiTheme="minorHAnsi" w:cstheme="minorHAnsi"/>
        </w:rPr>
        <w:t xml:space="preserve"> (</w:t>
      </w:r>
      <w:r w:rsidR="005E4C03">
        <w:rPr>
          <w:rFonts w:asciiTheme="minorHAnsi" w:eastAsia="Arial" w:hAnsiTheme="minorHAnsi" w:cstheme="minorHAnsi"/>
        </w:rPr>
        <w:t xml:space="preserve">quatrocentos e cinquenta e oito </w:t>
      </w:r>
      <w:r w:rsidR="00A802D3">
        <w:rPr>
          <w:rFonts w:asciiTheme="minorHAnsi" w:eastAsia="Arial" w:hAnsiTheme="minorHAnsi" w:cstheme="minorHAnsi"/>
        </w:rPr>
        <w:t xml:space="preserve">mil </w:t>
      </w:r>
      <w:r w:rsidR="005E4C03">
        <w:rPr>
          <w:rFonts w:asciiTheme="minorHAnsi" w:eastAsia="Arial" w:hAnsiTheme="minorHAnsi" w:cstheme="minorHAnsi"/>
        </w:rPr>
        <w:t xml:space="preserve">oitocentos e dois </w:t>
      </w:r>
      <w:r w:rsidR="00A802D3">
        <w:rPr>
          <w:rFonts w:asciiTheme="minorHAnsi" w:eastAsia="Arial" w:hAnsiTheme="minorHAnsi" w:cstheme="minorHAnsi"/>
        </w:rPr>
        <w:t>reais</w:t>
      </w:r>
      <w:r w:rsidR="005E4C03">
        <w:rPr>
          <w:rFonts w:asciiTheme="minorHAnsi" w:eastAsia="Arial" w:hAnsiTheme="minorHAnsi" w:cstheme="minorHAnsi"/>
        </w:rPr>
        <w:t xml:space="preserve"> e oitenta e quatro centavos</w:t>
      </w:r>
      <w:r w:rsidR="00A802D3">
        <w:rPr>
          <w:rFonts w:asciiTheme="minorHAnsi" w:eastAsia="Arial" w:hAnsiTheme="minorHAnsi" w:cstheme="minorHAnsi"/>
        </w:rPr>
        <w:t>),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5.3</w:t>
      </w:r>
      <w:r>
        <w:rPr>
          <w:rFonts w:asciiTheme="minorHAnsi" w:eastAsia="Arial" w:hAnsiTheme="minorHAnsi" w:cstheme="minorHAnsi"/>
        </w:rPr>
        <w:t xml:space="preserve"> Os</w:t>
      </w:r>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655A9730"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w:t>
      </w:r>
      <w:r w:rsidR="007446CB" w:rsidRPr="007446CB">
        <w:t xml:space="preserve"> </w:t>
      </w:r>
      <w:r w:rsidR="007446CB" w:rsidRPr="007446CB">
        <w:rPr>
          <w:rFonts w:asciiTheme="minorHAnsi" w:eastAsia="Arial" w:hAnsiTheme="minorHAnsi" w:cstheme="minorHAnsi"/>
          <w:b/>
        </w:rPr>
        <w:t>COM CRITÉRIO DE JULGAMENTO ANUAL</w:t>
      </w:r>
      <w:r w:rsidR="007446CB">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374C3806"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020E05BE" w14:textId="6EFEE90B" w:rsidR="00963624" w:rsidRDefault="00963624" w:rsidP="002703BD">
      <w:pPr>
        <w:tabs>
          <w:tab w:val="left" w:pos="374"/>
        </w:tabs>
        <w:spacing w:line="360" w:lineRule="auto"/>
        <w:jc w:val="both"/>
        <w:rPr>
          <w:rFonts w:asciiTheme="minorHAnsi" w:eastAsia="Arial" w:hAnsiTheme="minorHAnsi" w:cstheme="minorHAnsi"/>
        </w:rPr>
      </w:pPr>
    </w:p>
    <w:p w14:paraId="443F2C7B" w14:textId="26465BF9" w:rsidR="00963624" w:rsidRDefault="00963624" w:rsidP="002703BD">
      <w:pPr>
        <w:tabs>
          <w:tab w:val="left" w:pos="374"/>
        </w:tabs>
        <w:spacing w:line="360" w:lineRule="auto"/>
        <w:jc w:val="both"/>
        <w:rPr>
          <w:rFonts w:asciiTheme="minorHAnsi" w:eastAsia="Arial" w:hAnsiTheme="minorHAnsi" w:cstheme="minorHAnsi"/>
        </w:rPr>
      </w:pPr>
      <w:r w:rsidRPr="00963624">
        <w:rPr>
          <w:rFonts w:asciiTheme="minorHAnsi" w:eastAsia="Arial" w:hAnsiTheme="minorHAnsi" w:cstheme="minorHAnsi"/>
          <w:b/>
        </w:rPr>
        <w:t>7.5</w:t>
      </w:r>
      <w:r>
        <w:rPr>
          <w:rFonts w:asciiTheme="minorHAnsi" w:eastAsia="Arial" w:hAnsiTheme="minorHAnsi" w:cstheme="minorHAnsi"/>
        </w:rPr>
        <w:t xml:space="preserve"> Não será permitida a participação na licitação de Consórcios e nem de Cooperativas.</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4D81DDC1"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49400962"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0C57CB9B"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7</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2" w:name="_Hlk81298702"/>
      <w:r w:rsidR="00DC2914" w:rsidRPr="00080197">
        <w:rPr>
          <w:rFonts w:asciiTheme="minorHAnsi" w:eastAsia="Arial" w:hAnsiTheme="minorHAnsi" w:cstheme="minorHAnsi"/>
        </w:rPr>
        <w:t>COMPRA</w:t>
      </w:r>
      <w:bookmarkEnd w:id="2"/>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3" w:name="page9"/>
      <w:bookmarkEnd w:id="3"/>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4" w:name="_Hlk81298763"/>
      <w:r w:rsidR="005733C7" w:rsidRPr="00080197">
        <w:rPr>
          <w:rFonts w:asciiTheme="minorHAnsi" w:eastAsia="Arial" w:hAnsiTheme="minorHAnsi" w:cstheme="minorHAnsi"/>
        </w:rPr>
        <w:t>COMPRASNET</w:t>
      </w:r>
      <w:bookmarkEnd w:id="4"/>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5" w:name="_Hlk81298837"/>
      <w:r w:rsidR="005733C7" w:rsidRPr="00080197">
        <w:rPr>
          <w:rFonts w:asciiTheme="minorHAnsi" w:eastAsia="Arial" w:hAnsiTheme="minorHAnsi" w:cstheme="minorHAnsi"/>
        </w:rPr>
        <w:t>COMPRASNET</w:t>
      </w:r>
      <w:bookmarkEnd w:id="5"/>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6" w:name="_Hlk81298875"/>
      <w:r w:rsidRPr="00080197">
        <w:rPr>
          <w:rFonts w:asciiTheme="minorHAnsi" w:eastAsia="Arial" w:hAnsiTheme="minorHAnsi" w:cstheme="minorHAnsi"/>
        </w:rPr>
        <w:t>COMPRASNET</w:t>
      </w:r>
      <w:bookmarkEnd w:id="6"/>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7" w:name="page10"/>
      <w:bookmarkEnd w:id="7"/>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8" w:name="_Hlk81298907"/>
      <w:r w:rsidR="0002253F" w:rsidRPr="00080197">
        <w:rPr>
          <w:rFonts w:asciiTheme="minorHAnsi" w:eastAsia="Arial" w:hAnsiTheme="minorHAnsi" w:cstheme="minorHAnsi"/>
        </w:rPr>
        <w:t>COMPRASNET</w:t>
      </w:r>
      <w:bookmarkEnd w:id="8"/>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 propostas não poderão impor condições ou conter opções, somente sendo admitidas propostas que ofertem apenas uma marca, um modelo e um preço para cada material(</w:t>
      </w:r>
      <w:r w:rsidRPr="00080197">
        <w:rPr>
          <w:rFonts w:asciiTheme="minorHAnsi" w:eastAsia="Arial" w:hAnsiTheme="minorHAnsi" w:cstheme="minorHAnsi"/>
        </w:rPr>
        <w:t>i</w:t>
      </w:r>
      <w:r w:rsidR="0042365E" w:rsidRPr="00080197">
        <w:rPr>
          <w:rFonts w:asciiTheme="minorHAnsi" w:eastAsia="Arial" w:hAnsiTheme="minorHAnsi" w:cstheme="minorHAnsi"/>
        </w:rPr>
        <w:t>s)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9" w:name="page12"/>
      <w:bookmarkEnd w:id="9"/>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7FAF0E81" w:rsidR="00A8214D"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79CC5E79" w14:textId="77777777" w:rsidR="002E7753" w:rsidRPr="00080197" w:rsidRDefault="002E7753" w:rsidP="002703BD">
      <w:pPr>
        <w:tabs>
          <w:tab w:val="left" w:pos="535"/>
        </w:tabs>
        <w:spacing w:line="360" w:lineRule="auto"/>
        <w:jc w:val="both"/>
        <w:rPr>
          <w:rFonts w:asciiTheme="minorHAnsi" w:eastAsia="Arial" w:hAnsiTheme="minorHAnsi" w:cstheme="minorHAnsi"/>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712C66A8"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w:t>
      </w:r>
      <w:r w:rsidR="007446CB">
        <w:rPr>
          <w:rFonts w:asciiTheme="minorHAnsi" w:eastAsia="Arial" w:hAnsiTheme="minorHAnsi" w:cstheme="minorHAnsi"/>
          <w:u w:val="single"/>
        </w:rPr>
        <w:t xml:space="preserve"> </w:t>
      </w:r>
      <w:r w:rsidR="007446CB" w:rsidRPr="007446CB">
        <w:rPr>
          <w:rFonts w:asciiTheme="minorHAnsi" w:eastAsia="Arial" w:hAnsiTheme="minorHAnsi" w:cstheme="minorHAnsi"/>
          <w:u w:val="single"/>
        </w:rPr>
        <w:t>com critério de julgamento anual</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0" w:name="page13"/>
      <w:bookmarkEnd w:id="10"/>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1" w:name="page14"/>
      <w:bookmarkEnd w:id="11"/>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40782997"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c) os órgãos participantes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1F7160">
        <w:rPr>
          <w:rFonts w:asciiTheme="minorHAnsi" w:hAnsiTheme="minorHAnsi" w:cstheme="minorHAnsi"/>
          <w:color w:val="231F20"/>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703ADB4E"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13.6</w:t>
      </w:r>
      <w:r>
        <w:rPr>
          <w:rFonts w:asciiTheme="minorHAnsi" w:hAnsiTheme="minorHAnsi" w:cstheme="minorHAnsi"/>
          <w:bCs/>
          <w:color w:val="231F20"/>
        </w:rPr>
        <w:t xml:space="preserve"> Quando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13.7</w:t>
      </w:r>
      <w:r>
        <w:rPr>
          <w:rFonts w:asciiTheme="minorHAnsi" w:hAnsiTheme="minorHAnsi" w:cstheme="minorHAnsi"/>
          <w:bCs/>
          <w:color w:val="231F20"/>
        </w:rPr>
        <w:t xml:space="preserve"> Quando o preço de mercado tornar-se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13.8</w:t>
      </w:r>
      <w:r>
        <w:rPr>
          <w:rFonts w:asciiTheme="minorHAnsi" w:hAnsiTheme="minorHAnsi" w:cstheme="minorHAnsi"/>
          <w:bCs/>
          <w:color w:val="231F20"/>
        </w:rPr>
        <w:t xml:space="preserve"> Não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13.9</w:t>
      </w:r>
      <w:r>
        <w:rPr>
          <w:rFonts w:asciiTheme="minorHAnsi" w:hAnsiTheme="minorHAnsi" w:cstheme="minorHAnsi"/>
          <w:bCs/>
          <w:color w:val="231F20"/>
        </w:rPr>
        <w:t xml:space="preserve"> Os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82C436"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002E7753">
        <w:rPr>
          <w:rFonts w:asciiTheme="minorHAnsi" w:eastAsia="Arial" w:hAnsiTheme="minorHAnsi" w:cstheme="minorHAnsi"/>
        </w:rPr>
        <w:t>, que necessitam dos originais para verificação ou cópias autenticadas</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1FFECD8"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 xml:space="preserve">Os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2E7753">
        <w:rPr>
          <w:rFonts w:asciiTheme="minorHAnsi" w:eastAsia="Arial" w:hAnsiTheme="minorHAnsi" w:cstheme="minorHAnsi"/>
        </w:rPr>
        <w:t xml:space="preserve"> e deverão estar anexados obrigatoriamente no Comprasnet, conforme art. 26 do Decreto nº 10.024/2019</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a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habilitatória,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2" w:name="page17"/>
      <w:bookmarkEnd w:id="12"/>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á(ão)</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54ADADAE" w14:textId="1D5FD008" w:rsidR="00F42EDC" w:rsidRPr="00963624" w:rsidRDefault="00963624" w:rsidP="00963624">
      <w:pPr>
        <w:spacing w:line="360" w:lineRule="auto"/>
        <w:jc w:val="both"/>
        <w:rPr>
          <w:rFonts w:asciiTheme="minorHAnsi" w:eastAsia="Arial" w:hAnsiTheme="minorHAnsi" w:cstheme="minorHAnsi"/>
        </w:rPr>
      </w:pPr>
      <w:r w:rsidRPr="00963624">
        <w:rPr>
          <w:rFonts w:asciiTheme="minorHAnsi" w:eastAsia="Arial" w:hAnsiTheme="minorHAnsi" w:cstheme="minorHAnsi"/>
        </w:rPr>
        <w:t xml:space="preserve">a) </w:t>
      </w:r>
      <w:r w:rsidR="00F42EDC" w:rsidRPr="00963624">
        <w:rPr>
          <w:rFonts w:asciiTheme="minorHAnsi" w:eastAsia="Arial" w:hAnsiTheme="minorHAnsi" w:cstheme="minorHAnsi"/>
        </w:rPr>
        <w:t>Apresentação de atestado (s) de capacidade técnica, emitidos por pessoa jurídica de direito público ou privado, que comprovem aptidão pertinente e compatível com o objeto da licitação</w:t>
      </w:r>
      <w:r>
        <w:rPr>
          <w:rFonts w:asciiTheme="minorHAnsi" w:eastAsia="Arial" w:hAnsiTheme="minorHAnsi" w:cstheme="minorHAnsi"/>
        </w:rPr>
        <w:t>.</w:t>
      </w:r>
    </w:p>
    <w:p w14:paraId="06ECB89B" w14:textId="77777777" w:rsidR="00F42EDC" w:rsidRDefault="00F42EDC" w:rsidP="002703BD">
      <w:pPr>
        <w:spacing w:line="360" w:lineRule="auto"/>
        <w:rPr>
          <w:rFonts w:asciiTheme="minorHAnsi" w:eastAsia="Arial" w:hAnsiTheme="minorHAnsi" w:cstheme="minorHAnsi"/>
          <w:color w:val="FF0000"/>
        </w:rPr>
      </w:pPr>
    </w:p>
    <w:p w14:paraId="5E95AC81" w14:textId="25ECC275"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3" w:name="page18"/>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067E9E6" w14:textId="1FFE550F" w:rsidR="001955AC" w:rsidRDefault="0042365E" w:rsidP="002703BD">
      <w:pPr>
        <w:spacing w:line="360" w:lineRule="auto"/>
        <w:rPr>
          <w:rFonts w:asciiTheme="minorHAnsi" w:eastAsia="Arial" w:hAnsiTheme="minorHAnsi" w:cstheme="minorHAnsi"/>
          <w:b/>
        </w:rPr>
      </w:pPr>
      <w:bookmarkStart w:id="14" w:name="page15"/>
      <w:bookmarkEnd w:id="14"/>
      <w:r w:rsidRPr="00080197">
        <w:rPr>
          <w:rFonts w:asciiTheme="minorHAnsi" w:eastAsia="Arial" w:hAnsiTheme="minorHAnsi" w:cstheme="minorHAnsi"/>
          <w:b/>
        </w:rPr>
        <w:t>1</w:t>
      </w:r>
      <w:r w:rsidR="00963624">
        <w:rPr>
          <w:rFonts w:asciiTheme="minorHAnsi" w:eastAsia="Arial" w:hAnsiTheme="minorHAnsi" w:cstheme="minorHAnsi"/>
          <w:b/>
        </w:rPr>
        <w:t>6</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649A4C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6BB7CAC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6C085E4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35D6C9AF"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1335172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445BE46F"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00057085" w:rsidRPr="00080197">
        <w:rPr>
          <w:rFonts w:asciiTheme="minorHAnsi" w:hAnsiTheme="minorHAnsi" w:cstheme="minorHAnsi"/>
          <w:b/>
          <w:color w:val="000000"/>
        </w:rPr>
        <w:t xml:space="preserve">.6 </w:t>
      </w:r>
      <w:r w:rsidRPr="00080197">
        <w:rPr>
          <w:rFonts w:asciiTheme="minorHAnsi" w:hAnsiTheme="minorHAnsi" w:cstheme="minorHAnsi"/>
        </w:rPr>
        <w:t>As razões de recursos serão dirigidas à autoridade superior por intermédio do pregoeiro que, no prazo de 03 (três) dias úteis, poderá reconsiderar sua decisão ou, nesse mesmo prazo, fazê-lo subir, devidamente informado,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2F0FF5"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5FE6C9EA"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3F5CF8D2"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7A2EDCFE"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3B11F3C7" w:rsidR="00A77FAF" w:rsidRPr="00080197" w:rsidRDefault="008A7361" w:rsidP="002703BD">
      <w:pPr>
        <w:spacing w:line="360" w:lineRule="auto"/>
        <w:jc w:val="both"/>
        <w:rPr>
          <w:rFonts w:asciiTheme="minorHAnsi" w:eastAsia="Times New Roman" w:hAnsiTheme="minorHAnsi" w:cstheme="minorHAnsi"/>
          <w:strike/>
        </w:rPr>
      </w:pPr>
      <w:bookmarkStart w:id="15" w:name="page20"/>
      <w:bookmarkEnd w:id="15"/>
      <w:r w:rsidRPr="00080197">
        <w:rPr>
          <w:rFonts w:asciiTheme="minorHAnsi" w:eastAsia="Times New Roman" w:hAnsiTheme="minorHAnsi" w:cstheme="minorHAnsi"/>
          <w:b/>
        </w:rPr>
        <w:t>1</w:t>
      </w:r>
      <w:r w:rsidR="00963624">
        <w:rPr>
          <w:rFonts w:asciiTheme="minorHAnsi" w:eastAsia="Times New Roman" w:hAnsiTheme="minorHAnsi" w:cstheme="minorHAnsi"/>
          <w:b/>
        </w:rPr>
        <w:t>7</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0E6DD3F3"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CD161F">
        <w:rPr>
          <w:rFonts w:asciiTheme="minorHAnsi" w:hAnsiTheme="minorHAnsi" w:cstheme="minorHAnsi"/>
          <w:b/>
          <w:bCs/>
        </w:rPr>
        <w:t>7</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3B0F8E40"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1590BD71"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2A4BF2A1"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4509F493"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3D19B8D6"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 xml:space="preserve">.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6166138F"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6FDBB3CB" w:rsidR="00410992"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5A8D5E44" w14:textId="49B72BB7" w:rsidR="00835792" w:rsidRDefault="00835792" w:rsidP="002703BD">
      <w:pPr>
        <w:autoSpaceDE w:val="0"/>
        <w:autoSpaceDN w:val="0"/>
        <w:adjustRightInd w:val="0"/>
        <w:spacing w:line="360" w:lineRule="auto"/>
        <w:jc w:val="both"/>
        <w:rPr>
          <w:rFonts w:asciiTheme="minorHAnsi" w:hAnsiTheme="minorHAnsi" w:cstheme="minorHAnsi"/>
          <w:b/>
        </w:rPr>
      </w:pPr>
    </w:p>
    <w:p w14:paraId="7BC55A52" w14:textId="25EE726A" w:rsidR="00203E7A" w:rsidRPr="00080197" w:rsidRDefault="00963624"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2D2CB8C2" w:rsidR="0073112B" w:rsidRPr="00080197" w:rsidRDefault="00963624"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7934EFED" w:rsidR="0073112B" w:rsidRPr="00080197" w:rsidRDefault="00963624" w:rsidP="002703BD">
      <w:pPr>
        <w:spacing w:line="360" w:lineRule="auto"/>
        <w:jc w:val="both"/>
        <w:rPr>
          <w:rFonts w:asciiTheme="minorHAnsi" w:hAnsiTheme="minorHAnsi" w:cstheme="minorHAnsi"/>
          <w:b/>
        </w:rPr>
      </w:pPr>
      <w:r>
        <w:rPr>
          <w:rFonts w:asciiTheme="minorHAnsi" w:eastAsia="Arial" w:hAnsiTheme="minorHAnsi" w:cstheme="minorHAnsi"/>
          <w:b/>
        </w:rPr>
        <w:t>19</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288CBF9C" w:rsidR="0073112B" w:rsidRPr="00080197" w:rsidRDefault="00963624"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54EAB27A" w:rsidR="00203E7A" w:rsidRPr="00080197" w:rsidRDefault="00963624" w:rsidP="002703BD">
      <w:pPr>
        <w:tabs>
          <w:tab w:val="left" w:pos="0"/>
        </w:tabs>
        <w:spacing w:line="360" w:lineRule="auto"/>
        <w:jc w:val="both"/>
        <w:rPr>
          <w:rFonts w:asciiTheme="minorHAnsi" w:hAnsiTheme="minorHAnsi" w:cstheme="minorHAnsi"/>
        </w:rPr>
      </w:pPr>
      <w:r>
        <w:rPr>
          <w:rFonts w:asciiTheme="minorHAnsi" w:hAnsiTheme="minorHAnsi" w:cstheme="minorHAnsi"/>
          <w:b/>
        </w:rPr>
        <w:t>19</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3EE49FFF" w:rsidR="00967B47" w:rsidRPr="00080197" w:rsidRDefault="00963624"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00B62144"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00B62144" w:rsidRPr="00080197">
        <w:rPr>
          <w:rFonts w:asciiTheme="minorHAnsi" w:hAnsiTheme="minorHAnsi" w:cstheme="minorHAnsi"/>
        </w:rPr>
        <w:t>,</w:t>
      </w:r>
      <w:r w:rsidR="00967B47" w:rsidRPr="00080197">
        <w:rPr>
          <w:rFonts w:asciiTheme="minorHAnsi" w:hAnsiTheme="minorHAnsi" w:cstheme="minorHAnsi"/>
        </w:rPr>
        <w:t xml:space="preserve"> para consta</w:t>
      </w:r>
      <w:r w:rsidR="00B62144"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0E3339ED" w:rsidR="0073112B" w:rsidRPr="00080197" w:rsidRDefault="00963624" w:rsidP="002703BD">
      <w:pPr>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as referentes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23A4837D"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4FFD4E0C"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1F5D785F"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2</w:t>
      </w:r>
      <w:r w:rsidR="00963624">
        <w:rPr>
          <w:rFonts w:asciiTheme="minorHAnsi" w:hAnsiTheme="minorHAnsi" w:cstheme="minorHAnsi"/>
          <w:b/>
          <w:color w:val="000000"/>
        </w:rPr>
        <w:t>0</w:t>
      </w:r>
      <w:r w:rsidRPr="00080197">
        <w:rPr>
          <w:rFonts w:asciiTheme="minorHAnsi" w:hAnsiTheme="minorHAnsi" w:cstheme="minorHAnsi"/>
          <w:b/>
          <w:color w:val="000000"/>
        </w:rPr>
        <w:t xml:space="preserve">.2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4C705FA6"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 xml:space="preserve">mediante </w:t>
      </w:r>
      <w:r w:rsidR="008C0007">
        <w:rPr>
          <w:rFonts w:asciiTheme="minorHAnsi" w:eastAsia="Arial" w:hAnsiTheme="minorHAnsi" w:cstheme="minorHAnsi"/>
        </w:rPr>
        <w:t xml:space="preserve">boleto bancário com código de barra ou </w:t>
      </w:r>
      <w:r w:rsidR="00A92EB6" w:rsidRPr="00080197">
        <w:rPr>
          <w:rFonts w:asciiTheme="minorHAnsi" w:eastAsia="Arial" w:hAnsiTheme="minorHAnsi" w:cstheme="minorHAnsi"/>
        </w:rPr>
        <w:t>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391BC11C"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6" w:name="page21"/>
      <w:bookmarkEnd w:id="16"/>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4AB2F0BF"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19475B5"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7DF403E8"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0</w:t>
      </w:r>
      <w:r w:rsidRPr="00080197">
        <w:rPr>
          <w:rFonts w:asciiTheme="minorHAnsi" w:eastAsia="Times New Roman" w:hAnsiTheme="minorHAnsi" w:cstheme="minorHAnsi"/>
          <w:b/>
        </w:rPr>
        <w:t>.7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58CF67B2"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08CCD8D7"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Fiscal(is)/Fatura(s) deverá(ão) ser entregue(s) juntamente com a mercadoria, não podendo conter rasuras e devendo corresponder ao(s) item(s) fornecido(s). Será(ão)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73E5E2CE"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w:t>
      </w:r>
      <w:r w:rsidR="00963624">
        <w:rPr>
          <w:rFonts w:asciiTheme="minorHAnsi" w:hAnsiTheme="minorHAnsi" w:cstheme="minorHAnsi"/>
          <w:b/>
          <w:bCs/>
        </w:rPr>
        <w:t>0</w:t>
      </w:r>
      <w:r w:rsidRPr="00080197">
        <w:rPr>
          <w:rFonts w:asciiTheme="minorHAnsi" w:hAnsiTheme="minorHAnsi" w:cstheme="minorHAnsi"/>
          <w:b/>
          <w:bCs/>
        </w:rPr>
        <w:t>.10</w:t>
      </w:r>
      <w:r w:rsidRPr="00080197">
        <w:rPr>
          <w:rFonts w:asciiTheme="minorHAnsi" w:hAnsiTheme="minorHAnsi" w:cstheme="minorHAnsi"/>
        </w:rPr>
        <w:t xml:space="preserve"> A(s) Nota(s) Fiscal(is)/Fatura(s) deverá(ão)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4EF88E6A"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.11</w:t>
      </w:r>
      <w:r w:rsidRPr="00080197">
        <w:rPr>
          <w:rFonts w:asciiTheme="minorHAnsi" w:hAnsiTheme="minorHAnsi" w:cstheme="minorHAnsi"/>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2F91EDE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.12</w:t>
      </w:r>
      <w:r w:rsidRPr="00080197">
        <w:rPr>
          <w:rFonts w:asciiTheme="minorHAnsi" w:hAnsiTheme="minorHAnsi" w:cstheme="minorHAnsi"/>
        </w:rPr>
        <w:t xml:space="preserve">    A(s) Nota(s) Fiscal(is) deverá(ão)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0C76C7EA"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05DE784D"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6D21DB40"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5DD63AEC"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4051F883"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6C1DC0F"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123E9347" w:rsidR="00366482" w:rsidRPr="00080197" w:rsidRDefault="00366482"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1</w:t>
      </w:r>
      <w:r w:rsidRPr="00080197">
        <w:rPr>
          <w:rFonts w:asciiTheme="minorHAnsi" w:hAnsiTheme="minorHAnsi" w:cstheme="minorHAnsi"/>
          <w:b/>
        </w:rPr>
        <w:t>.6</w:t>
      </w:r>
      <w:r w:rsidRPr="00080197">
        <w:rPr>
          <w:rFonts w:asciiTheme="minorHAnsi" w:hAnsiTheme="minorHAnsi" w:cstheme="minorHAnsi"/>
        </w:rPr>
        <w:t xml:space="preserve">  O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1D3DE211"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9208ED1"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21A663CB"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 xml:space="preserve">. CANCELAMENTO DO REGISTRO DE PREÇOS: </w:t>
      </w:r>
    </w:p>
    <w:p w14:paraId="160371AC" w14:textId="00F4904C"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4250A288"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 xml:space="preserve">.1.1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5A8392B0"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02B361B"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3</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3737506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293B285B"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IV – fraudar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4120578E"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6FC9B8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060D8722"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0BFDE9F5"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089A0E93"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3</w:t>
      </w:r>
      <w:r w:rsidRPr="00080197">
        <w:rPr>
          <w:rFonts w:asciiTheme="minorHAnsi" w:hAnsiTheme="minorHAnsi" w:cstheme="minorHAnsi"/>
          <w:b/>
          <w:color w:val="231F20"/>
        </w:rPr>
        <w:t xml:space="preserve">.4.1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0DC73882"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44709AE2"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1</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2C158F4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.5.2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02045AE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.3</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47E80E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45E3CD32"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A5966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34A9B845"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522E99F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58E63E49"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092FFE18"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0037B3F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3364DD9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1AEA215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07264DFA"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44033D18"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2E5691BA"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BE47886"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5933B6B6"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2</w:t>
      </w:r>
      <w:r w:rsidR="00963624">
        <w:rPr>
          <w:rFonts w:asciiTheme="minorHAnsi" w:hAnsiTheme="minorHAnsi" w:cstheme="minorHAnsi"/>
          <w:b/>
          <w:color w:val="auto"/>
          <w:sz w:val="20"/>
          <w:szCs w:val="20"/>
        </w:rPr>
        <w:t>3</w:t>
      </w:r>
      <w:r w:rsidRPr="00080197">
        <w:rPr>
          <w:rFonts w:asciiTheme="minorHAnsi" w:hAnsiTheme="minorHAnsi" w:cstheme="minorHAnsi"/>
          <w:b/>
          <w:color w:val="auto"/>
          <w:sz w:val="20"/>
          <w:szCs w:val="20"/>
        </w:rPr>
        <w:t xml:space="preserve">.14.1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6F7344DF"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3</w:t>
      </w:r>
      <w:r w:rsidRPr="00080197">
        <w:rPr>
          <w:rFonts w:asciiTheme="minorHAnsi" w:eastAsia="Arial" w:hAnsiTheme="minorHAnsi" w:cstheme="minorHAnsi"/>
          <w:b/>
        </w:rPr>
        <w:t>.15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31D0DD76"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2DF81C8F"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35BCBCE4"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41EE205F"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4</w:t>
      </w:r>
      <w:r w:rsidRPr="00080197">
        <w:rPr>
          <w:rFonts w:asciiTheme="minorHAnsi" w:eastAsia="Times New Roman" w:hAnsiTheme="minorHAnsi" w:cstheme="minorHAnsi"/>
          <w:b/>
        </w:rPr>
        <w:t>.1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69AFD92B"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071E174A"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6FBAFE96"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 xml:space="preserve">.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00C1098E"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54966F35"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55304513"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473109E6"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963624">
        <w:rPr>
          <w:rFonts w:asciiTheme="minorHAnsi" w:hAnsiTheme="minorHAnsi" w:cstheme="minorHAnsi"/>
          <w:b/>
        </w:rPr>
        <w:t>5</w:t>
      </w:r>
      <w:r w:rsidR="004E7DDC" w:rsidRPr="00080197">
        <w:rPr>
          <w:rFonts w:asciiTheme="minorHAnsi" w:hAnsiTheme="minorHAnsi" w:cstheme="minorHAnsi"/>
          <w:b/>
        </w:rPr>
        <w:t>.3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52BF239F"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1992CAB1"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753A27D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41D9B000"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1733415"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59224C7C"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243EFDE3"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49C6333"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38091BAA" w:rsidR="00FA6C0C" w:rsidRPr="009206F4" w:rsidRDefault="007838E6" w:rsidP="00031014">
      <w:pPr>
        <w:spacing w:line="360" w:lineRule="auto"/>
        <w:rPr>
          <w:rFonts w:asciiTheme="minorHAnsi" w:eastAsia="Times New Roman" w:hAnsiTheme="minorHAnsi" w:cstheme="minorHAnsi"/>
        </w:rPr>
      </w:pPr>
      <w:r w:rsidRPr="009206F4">
        <w:rPr>
          <w:rFonts w:asciiTheme="minorHAnsi" w:eastAsia="Times New Roman" w:hAnsiTheme="minorHAnsi" w:cstheme="minorHAnsi"/>
        </w:rPr>
        <w:t xml:space="preserve">Anexo III </w:t>
      </w:r>
      <w:r w:rsidR="00FA6C0C" w:rsidRPr="009206F4">
        <w:rPr>
          <w:rFonts w:asciiTheme="minorHAnsi" w:eastAsia="Times New Roman" w:hAnsiTheme="minorHAnsi" w:cstheme="minorHAnsi"/>
        </w:rPr>
        <w:t>–</w:t>
      </w:r>
      <w:r w:rsidRPr="009206F4">
        <w:rPr>
          <w:rFonts w:asciiTheme="minorHAnsi" w:eastAsia="Times New Roman" w:hAnsiTheme="minorHAnsi" w:cstheme="minorHAnsi"/>
        </w:rPr>
        <w:t xml:space="preserve"> </w:t>
      </w:r>
      <w:r w:rsidR="00031014" w:rsidRPr="009206F4">
        <w:rPr>
          <w:rFonts w:asciiTheme="minorHAnsi" w:eastAsia="Times New Roman" w:hAnsiTheme="minorHAnsi" w:cstheme="minorHAnsi"/>
        </w:rPr>
        <w:t>Locais d</w:t>
      </w:r>
      <w:r w:rsidR="00963624">
        <w:rPr>
          <w:rFonts w:asciiTheme="minorHAnsi" w:eastAsia="Times New Roman" w:hAnsiTheme="minorHAnsi" w:cstheme="minorHAnsi"/>
        </w:rPr>
        <w:t>a Prestação de Serviço</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07D10278"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835792">
        <w:rPr>
          <w:rFonts w:asciiTheme="minorHAnsi" w:hAnsiTheme="minorHAnsi" w:cstheme="minorHAnsi"/>
          <w:b w:val="0"/>
          <w:sz w:val="20"/>
        </w:rPr>
        <w:t>16</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835792">
        <w:rPr>
          <w:rFonts w:asciiTheme="minorHAnsi" w:hAnsiTheme="minorHAnsi" w:cstheme="minorHAnsi"/>
          <w:b w:val="0"/>
          <w:sz w:val="20"/>
        </w:rPr>
        <w:t>agosto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2022</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AD47A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58D2C5AE" w:rsidR="006D1DB6" w:rsidRDefault="006D1DB6"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76F78EDC" w:rsidR="006D1DB6" w:rsidRDefault="006D1DB6"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p w14:paraId="6E78D9A8" w14:textId="78585D01" w:rsidR="006D1DB6" w:rsidRDefault="006D1DB6" w:rsidP="002703BD">
      <w:pPr>
        <w:spacing w:line="360" w:lineRule="auto"/>
        <w:jc w:val="center"/>
        <w:rPr>
          <w:rFonts w:ascii="Times New Roman" w:hAnsi="Times New Roman" w:cs="Times New Roman"/>
          <w:b/>
          <w:sz w:val="24"/>
          <w:szCs w:val="24"/>
        </w:rPr>
      </w:pPr>
    </w:p>
    <w:p w14:paraId="70F4DE08" w14:textId="7CF6BDAE" w:rsidR="00835792" w:rsidRDefault="00835792" w:rsidP="002703BD">
      <w:pPr>
        <w:spacing w:line="360" w:lineRule="auto"/>
        <w:jc w:val="center"/>
        <w:rPr>
          <w:rFonts w:ascii="Times New Roman" w:hAnsi="Times New Roman" w:cs="Times New Roman"/>
          <w:b/>
          <w:sz w:val="24"/>
          <w:szCs w:val="24"/>
        </w:rPr>
      </w:pPr>
    </w:p>
    <w:p w14:paraId="20D7C841" w14:textId="112A2BD3" w:rsidR="00835792" w:rsidRDefault="00835792" w:rsidP="002703BD">
      <w:pPr>
        <w:spacing w:line="360" w:lineRule="auto"/>
        <w:jc w:val="center"/>
        <w:rPr>
          <w:rFonts w:ascii="Times New Roman" w:hAnsi="Times New Roman" w:cs="Times New Roman"/>
          <w:b/>
          <w:sz w:val="24"/>
          <w:szCs w:val="24"/>
        </w:rPr>
      </w:pPr>
    </w:p>
    <w:p w14:paraId="19DFF8B3" w14:textId="77777777" w:rsidR="00835792" w:rsidRDefault="00835792" w:rsidP="002703BD">
      <w:pPr>
        <w:spacing w:line="360" w:lineRule="auto"/>
        <w:jc w:val="center"/>
        <w:rPr>
          <w:rFonts w:ascii="Times New Roman" w:hAnsi="Times New Roman" w:cs="Times New Roman"/>
          <w:b/>
          <w:sz w:val="24"/>
          <w:szCs w:val="24"/>
        </w:rPr>
      </w:pPr>
    </w:p>
    <w:p w14:paraId="2049CB24" w14:textId="50C77038" w:rsidR="00B01AB6" w:rsidRPr="00B01AB6" w:rsidRDefault="00B01AB6" w:rsidP="00B01AB6">
      <w:pPr>
        <w:keepNext/>
        <w:keepLines/>
        <w:spacing w:after="16" w:line="259" w:lineRule="auto"/>
        <w:ind w:left="429" w:right="1" w:hanging="10"/>
        <w:jc w:val="center"/>
        <w:outlineLvl w:val="0"/>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ANEXO I - TERMO DE REFERÊNCIA</w:t>
      </w:r>
    </w:p>
    <w:p w14:paraId="4A02F74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474BEB4" w14:textId="77777777" w:rsidR="000930C7" w:rsidRPr="000930C7" w:rsidRDefault="00835792" w:rsidP="000930C7">
      <w:p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835792">
        <w:rPr>
          <w:rFonts w:asciiTheme="minorHAnsi" w:eastAsia="Times New Roman" w:hAnsiTheme="minorHAnsi" w:cstheme="minorHAnsi"/>
          <w:b/>
          <w:color w:val="000000"/>
          <w:lang w:val="pt-PT"/>
        </w:rPr>
        <w:t xml:space="preserve">1. </w:t>
      </w:r>
      <w:r w:rsidR="000930C7" w:rsidRPr="000930C7">
        <w:rPr>
          <w:rFonts w:asciiTheme="minorHAnsi" w:eastAsia="Times New Roman" w:hAnsiTheme="minorHAnsi" w:cstheme="minorHAnsi"/>
          <w:b/>
          <w:color w:val="000000"/>
          <w:lang w:val="pt-PT"/>
        </w:rPr>
        <w:t>OBJETO DA CONTRATAÇÃO:</w:t>
      </w:r>
    </w:p>
    <w:p w14:paraId="3DC4E2F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45442D5E" w14:textId="77777777" w:rsidR="000930C7" w:rsidRPr="000930C7" w:rsidRDefault="000930C7" w:rsidP="000930C7">
      <w:pPr>
        <w:widowControl w:val="0"/>
        <w:tabs>
          <w:tab w:val="left" w:pos="783"/>
          <w:tab w:val="left" w:pos="784"/>
        </w:tabs>
        <w:spacing w:line="360" w:lineRule="auto"/>
        <w:ind w:right="147" w:firstLine="1134"/>
        <w:jc w:val="both"/>
        <w:rPr>
          <w:rFonts w:asciiTheme="minorHAnsi" w:eastAsia="Times New Roman" w:hAnsiTheme="minorHAnsi" w:cstheme="minorHAnsi"/>
          <w:lang w:val="pt-PT"/>
        </w:rPr>
      </w:pPr>
      <w:bookmarkStart w:id="17" w:name="_gjdgxs" w:colFirst="0" w:colLast="0"/>
      <w:bookmarkEnd w:id="17"/>
      <w:r w:rsidRPr="000930C7">
        <w:rPr>
          <w:rFonts w:asciiTheme="minorHAnsi" w:eastAsia="Times New Roman" w:hAnsiTheme="minorHAnsi" w:cstheme="minorHAnsi"/>
          <w:lang w:val="pt-PT"/>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neste Termo de Referência.</w:t>
      </w:r>
    </w:p>
    <w:p w14:paraId="638D50DA" w14:textId="77777777" w:rsidR="000930C7" w:rsidRPr="000930C7" w:rsidRDefault="000930C7" w:rsidP="000930C7">
      <w:pPr>
        <w:widowControl w:val="0"/>
        <w:tabs>
          <w:tab w:val="left" w:pos="783"/>
          <w:tab w:val="left" w:pos="784"/>
        </w:tabs>
        <w:spacing w:line="360" w:lineRule="auto"/>
        <w:ind w:right="147"/>
        <w:jc w:val="both"/>
        <w:rPr>
          <w:rFonts w:asciiTheme="minorHAnsi" w:eastAsia="Times New Roman" w:hAnsiTheme="minorHAnsi" w:cstheme="minorHAnsi"/>
          <w:lang w:val="pt-PT"/>
        </w:rPr>
      </w:pPr>
    </w:p>
    <w:p w14:paraId="3F63B601" w14:textId="77777777" w:rsidR="000930C7" w:rsidRPr="000930C7" w:rsidRDefault="000930C7" w:rsidP="000930C7">
      <w:pPr>
        <w:widowControl w:val="0"/>
        <w:numPr>
          <w:ilvl w:val="1"/>
          <w:numId w:val="33"/>
        </w:numPr>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 objeto será licitado, conforme os subitens a seguir:</w:t>
      </w:r>
    </w:p>
    <w:tbl>
      <w:tblPr>
        <w:tblpPr w:leftFromText="141" w:rightFromText="141" w:vertAnchor="text" w:horzAnchor="margin" w:tblpY="338"/>
        <w:tblW w:w="10201" w:type="dxa"/>
        <w:tblLayout w:type="fixed"/>
        <w:tblLook w:val="0400" w:firstRow="0" w:lastRow="0" w:firstColumn="0" w:lastColumn="0" w:noHBand="0" w:noVBand="1"/>
      </w:tblPr>
      <w:tblGrid>
        <w:gridCol w:w="640"/>
        <w:gridCol w:w="1482"/>
        <w:gridCol w:w="1275"/>
        <w:gridCol w:w="993"/>
        <w:gridCol w:w="1134"/>
        <w:gridCol w:w="1417"/>
        <w:gridCol w:w="1559"/>
        <w:gridCol w:w="1701"/>
      </w:tblGrid>
      <w:tr w:rsidR="00C31BCA" w:rsidRPr="000930C7" w14:paraId="68E2080B" w14:textId="12794E48" w:rsidTr="00C31BCA">
        <w:trPr>
          <w:trHeight w:val="1128"/>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1309"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Item</w:t>
            </w:r>
          </w:p>
        </w:tc>
        <w:tc>
          <w:tcPr>
            <w:tcW w:w="1482" w:type="dxa"/>
            <w:tcBorders>
              <w:top w:val="single" w:sz="4" w:space="0" w:color="000000"/>
              <w:left w:val="nil"/>
              <w:bottom w:val="single" w:sz="4" w:space="0" w:color="000000"/>
              <w:right w:val="single" w:sz="4" w:space="0" w:color="000000"/>
            </w:tcBorders>
            <w:shd w:val="clear" w:color="auto" w:fill="auto"/>
            <w:vAlign w:val="center"/>
          </w:tcPr>
          <w:p w14:paraId="07C935D6"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do Serviço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4D230611"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Unidade</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53ACA446" w14:textId="77777777" w:rsidR="00C31BCA" w:rsidRPr="000930C7" w:rsidRDefault="00C31BCA" w:rsidP="000930C7">
            <w:pPr>
              <w:spacing w:line="360" w:lineRule="auto"/>
              <w:rPr>
                <w:rFonts w:asciiTheme="minorHAnsi" w:eastAsia="Times New Roman" w:hAnsiTheme="minorHAnsi" w:cstheme="minorHAnsi"/>
                <w:color w:val="000000"/>
                <w:lang w:val="pt-PT"/>
              </w:rPr>
            </w:pPr>
          </w:p>
          <w:p w14:paraId="2126F310" w14:textId="5C00FC33"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6E477A49"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(mínima)</w:t>
            </w:r>
          </w:p>
        </w:tc>
        <w:tc>
          <w:tcPr>
            <w:tcW w:w="1134" w:type="dxa"/>
            <w:tcBorders>
              <w:top w:val="single" w:sz="4" w:space="0" w:color="000000"/>
              <w:left w:val="nil"/>
              <w:bottom w:val="single" w:sz="4" w:space="0" w:color="000000"/>
              <w:right w:val="single" w:sz="4" w:space="0" w:color="000000"/>
            </w:tcBorders>
          </w:tcPr>
          <w:p w14:paraId="472B3BAE" w14:textId="77777777" w:rsidR="00C31BCA" w:rsidRPr="000930C7" w:rsidRDefault="00C31BCA" w:rsidP="000930C7">
            <w:pPr>
              <w:spacing w:line="360" w:lineRule="auto"/>
              <w:rPr>
                <w:rFonts w:asciiTheme="minorHAnsi" w:eastAsia="Times New Roman" w:hAnsiTheme="minorHAnsi" w:cstheme="minorHAnsi"/>
                <w:color w:val="000000"/>
                <w:lang w:val="pt-PT"/>
              </w:rPr>
            </w:pPr>
          </w:p>
          <w:p w14:paraId="609D511C" w14:textId="136E4C81"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0E3D8348" w14:textId="77777777"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(máxima)</w:t>
            </w:r>
          </w:p>
        </w:tc>
        <w:tc>
          <w:tcPr>
            <w:tcW w:w="1417" w:type="dxa"/>
            <w:tcBorders>
              <w:top w:val="single" w:sz="4" w:space="0" w:color="000000"/>
              <w:left w:val="nil"/>
              <w:bottom w:val="single" w:sz="4" w:space="0" w:color="000000"/>
              <w:right w:val="single" w:sz="4" w:space="0" w:color="000000"/>
            </w:tcBorders>
          </w:tcPr>
          <w:p w14:paraId="0FFBE3D0" w14:textId="0B2275D7" w:rsidR="00C31BCA" w:rsidRPr="000930C7"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Unitário estimado</w:t>
            </w:r>
          </w:p>
        </w:tc>
        <w:tc>
          <w:tcPr>
            <w:tcW w:w="1559" w:type="dxa"/>
            <w:tcBorders>
              <w:top w:val="single" w:sz="4" w:space="0" w:color="000000"/>
              <w:left w:val="nil"/>
              <w:bottom w:val="single" w:sz="4" w:space="0" w:color="000000"/>
              <w:right w:val="single" w:sz="4" w:space="0" w:color="000000"/>
            </w:tcBorders>
          </w:tcPr>
          <w:p w14:paraId="490375A6" w14:textId="0CE0038A" w:rsidR="00C31BCA"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Mensal estimado</w:t>
            </w:r>
          </w:p>
        </w:tc>
        <w:tc>
          <w:tcPr>
            <w:tcW w:w="1701" w:type="dxa"/>
            <w:tcBorders>
              <w:top w:val="single" w:sz="4" w:space="0" w:color="000000"/>
              <w:left w:val="nil"/>
              <w:bottom w:val="single" w:sz="4" w:space="0" w:color="000000"/>
              <w:right w:val="single" w:sz="4" w:space="0" w:color="000000"/>
            </w:tcBorders>
          </w:tcPr>
          <w:p w14:paraId="52BCE850" w14:textId="17366D4B" w:rsidR="00C31BCA"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Anual estimado</w:t>
            </w:r>
          </w:p>
        </w:tc>
      </w:tr>
      <w:tr w:rsidR="00C31BCA" w:rsidRPr="000930C7" w14:paraId="10E78F7C" w14:textId="34291BD5" w:rsidTr="00C31BCA">
        <w:trPr>
          <w:trHeight w:val="1905"/>
        </w:trPr>
        <w:tc>
          <w:tcPr>
            <w:tcW w:w="640" w:type="dxa"/>
            <w:tcBorders>
              <w:top w:val="nil"/>
              <w:left w:val="single" w:sz="4" w:space="0" w:color="000000"/>
              <w:bottom w:val="single" w:sz="4" w:space="0" w:color="000000"/>
              <w:right w:val="single" w:sz="4" w:space="0" w:color="000000"/>
            </w:tcBorders>
            <w:shd w:val="clear" w:color="auto" w:fill="auto"/>
            <w:vAlign w:val="center"/>
          </w:tcPr>
          <w:p w14:paraId="425B7240"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1482" w:type="dxa"/>
            <w:tcBorders>
              <w:top w:val="nil"/>
              <w:left w:val="nil"/>
              <w:bottom w:val="single" w:sz="4" w:space="0" w:color="000000"/>
              <w:right w:val="single" w:sz="4" w:space="0" w:color="000000"/>
            </w:tcBorders>
            <w:shd w:val="clear" w:color="auto" w:fill="auto"/>
            <w:vAlign w:val="center"/>
          </w:tcPr>
          <w:p w14:paraId="493ADC70" w14:textId="77777777" w:rsidR="00C31BCA" w:rsidRPr="000930C7" w:rsidRDefault="00C31BCA" w:rsidP="000930C7">
            <w:pPr>
              <w:spacing w:line="360" w:lineRule="auto"/>
              <w:jc w:val="both"/>
              <w:rPr>
                <w:rFonts w:asciiTheme="minorHAnsi" w:eastAsia="Times New Roman" w:hAnsiTheme="minorHAnsi" w:cstheme="minorHAnsi"/>
                <w:color w:val="000000"/>
                <w:lang w:val="pt-PT"/>
              </w:rPr>
            </w:pPr>
            <w:bookmarkStart w:id="18" w:name="30j0zll" w:colFirst="0" w:colLast="0"/>
            <w:bookmarkEnd w:id="18"/>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ilimitado, franquia mínima de dados de 20 GB e fornecimento de smartphone em comodato.</w:t>
            </w:r>
          </w:p>
        </w:tc>
        <w:tc>
          <w:tcPr>
            <w:tcW w:w="1275" w:type="dxa"/>
            <w:tcBorders>
              <w:top w:val="nil"/>
              <w:left w:val="nil"/>
              <w:bottom w:val="single" w:sz="4" w:space="0" w:color="000000"/>
              <w:right w:val="single" w:sz="4" w:space="0" w:color="000000"/>
            </w:tcBorders>
            <w:shd w:val="clear" w:color="auto" w:fill="auto"/>
            <w:vAlign w:val="center"/>
          </w:tcPr>
          <w:p w14:paraId="722790B2"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993" w:type="dxa"/>
            <w:tcBorders>
              <w:top w:val="nil"/>
              <w:left w:val="nil"/>
              <w:bottom w:val="single" w:sz="4" w:space="0" w:color="000000"/>
              <w:right w:val="single" w:sz="4" w:space="0" w:color="000000"/>
            </w:tcBorders>
            <w:shd w:val="clear" w:color="auto" w:fill="auto"/>
            <w:vAlign w:val="center"/>
          </w:tcPr>
          <w:p w14:paraId="72E6FEF6" w14:textId="77777777" w:rsidR="00C31BCA" w:rsidRPr="000930C7" w:rsidRDefault="00C31BCA" w:rsidP="00B03226">
            <w:pPr>
              <w:widowControl w:val="0"/>
              <w:jc w:val="center"/>
              <w:rPr>
                <w:rFonts w:asciiTheme="minorHAnsi" w:eastAsia="Times New Roman" w:hAnsiTheme="minorHAnsi" w:cstheme="minorHAnsi"/>
                <w:lang w:val="pt-PT"/>
              </w:rPr>
            </w:pPr>
            <w:r w:rsidRPr="000930C7">
              <w:rPr>
                <w:rFonts w:asciiTheme="minorHAnsi" w:eastAsia="Times New Roman" w:hAnsiTheme="minorHAnsi" w:cstheme="minorHAnsi"/>
                <w:lang w:val="pt-PT"/>
              </w:rPr>
              <w:t>25</w:t>
            </w:r>
          </w:p>
        </w:tc>
        <w:tc>
          <w:tcPr>
            <w:tcW w:w="1134" w:type="dxa"/>
            <w:tcBorders>
              <w:top w:val="nil"/>
              <w:left w:val="nil"/>
              <w:bottom w:val="single" w:sz="4" w:space="0" w:color="000000"/>
              <w:right w:val="single" w:sz="4" w:space="0" w:color="000000"/>
            </w:tcBorders>
          </w:tcPr>
          <w:p w14:paraId="22D01EC7"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25397211"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27D9AB60"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7F547ADF" w14:textId="77777777" w:rsidR="00B03226" w:rsidRDefault="00C31BCA" w:rsidP="000930C7">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399916FD"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2FC0001E"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41FB342F"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64905A5D" w14:textId="73D15D75" w:rsidR="00C31BCA" w:rsidRPr="000930C7" w:rsidRDefault="00C31BCA" w:rsidP="000930C7">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189</w:t>
            </w:r>
          </w:p>
        </w:tc>
        <w:tc>
          <w:tcPr>
            <w:tcW w:w="1417" w:type="dxa"/>
            <w:tcBorders>
              <w:top w:val="nil"/>
              <w:left w:val="nil"/>
              <w:bottom w:val="single" w:sz="4" w:space="0" w:color="000000"/>
              <w:right w:val="single" w:sz="4" w:space="0" w:color="000000"/>
            </w:tcBorders>
          </w:tcPr>
          <w:p w14:paraId="7D674C5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4374CB2A"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6C43B9B4"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6BDF7750"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76293BEF"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542AF5C"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47870303"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612364E2" w14:textId="1A4E43AD" w:rsidR="00C31BCA" w:rsidRPr="000930C7"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174,23</w:t>
            </w:r>
          </w:p>
        </w:tc>
        <w:tc>
          <w:tcPr>
            <w:tcW w:w="1559" w:type="dxa"/>
            <w:tcBorders>
              <w:top w:val="nil"/>
              <w:left w:val="nil"/>
              <w:bottom w:val="single" w:sz="4" w:space="0" w:color="000000"/>
              <w:right w:val="single" w:sz="4" w:space="0" w:color="000000"/>
            </w:tcBorders>
          </w:tcPr>
          <w:p w14:paraId="276D3735"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1DFD4A9"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168DB95"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36462ED3"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7C3A8AFB"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38E9DC06"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3BB9750"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3BC2FFE7" w14:textId="7EAAA652" w:rsidR="00C31BCA"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32.929,47</w:t>
            </w:r>
          </w:p>
        </w:tc>
        <w:tc>
          <w:tcPr>
            <w:tcW w:w="1701" w:type="dxa"/>
            <w:tcBorders>
              <w:top w:val="nil"/>
              <w:left w:val="nil"/>
              <w:bottom w:val="single" w:sz="4" w:space="0" w:color="000000"/>
              <w:right w:val="single" w:sz="4" w:space="0" w:color="000000"/>
            </w:tcBorders>
          </w:tcPr>
          <w:p w14:paraId="106D489F" w14:textId="15934A76" w:rsidR="00C31BCA" w:rsidRDefault="00C31BCA" w:rsidP="000930C7">
            <w:pPr>
              <w:spacing w:line="360" w:lineRule="auto"/>
              <w:ind w:right="473"/>
              <w:rPr>
                <w:rFonts w:asciiTheme="minorHAnsi" w:eastAsia="Times New Roman" w:hAnsiTheme="minorHAnsi" w:cstheme="minorHAnsi"/>
                <w:color w:val="000000"/>
                <w:lang w:val="pt-PT"/>
              </w:rPr>
            </w:pPr>
          </w:p>
          <w:p w14:paraId="4E9C4FF5" w14:textId="5DB44198" w:rsidR="00C31BCA" w:rsidRDefault="00C31BCA" w:rsidP="000930C7">
            <w:pPr>
              <w:spacing w:line="360" w:lineRule="auto"/>
              <w:ind w:right="473"/>
              <w:rPr>
                <w:rFonts w:asciiTheme="minorHAnsi" w:eastAsia="Times New Roman" w:hAnsiTheme="minorHAnsi" w:cstheme="minorHAnsi"/>
                <w:color w:val="000000"/>
                <w:lang w:val="pt-PT"/>
              </w:rPr>
            </w:pPr>
          </w:p>
          <w:p w14:paraId="67454B05" w14:textId="685BE0BF" w:rsidR="00C31BCA" w:rsidRDefault="00C31BCA" w:rsidP="000930C7">
            <w:pPr>
              <w:spacing w:line="360" w:lineRule="auto"/>
              <w:ind w:right="473"/>
              <w:rPr>
                <w:rFonts w:asciiTheme="minorHAnsi" w:eastAsia="Times New Roman" w:hAnsiTheme="minorHAnsi" w:cstheme="minorHAnsi"/>
                <w:color w:val="000000"/>
                <w:lang w:val="pt-PT"/>
              </w:rPr>
            </w:pPr>
          </w:p>
          <w:p w14:paraId="27C9E8BD" w14:textId="07F25CFA" w:rsidR="00C31BCA" w:rsidRDefault="00C31BCA" w:rsidP="000930C7">
            <w:pPr>
              <w:spacing w:line="360" w:lineRule="auto"/>
              <w:ind w:right="473"/>
              <w:rPr>
                <w:rFonts w:asciiTheme="minorHAnsi" w:eastAsia="Times New Roman" w:hAnsiTheme="minorHAnsi" w:cstheme="minorHAnsi"/>
                <w:color w:val="000000"/>
                <w:lang w:val="pt-PT"/>
              </w:rPr>
            </w:pPr>
          </w:p>
          <w:p w14:paraId="2F63701B"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1E9CEEEA"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0A982C0C"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7E58CC7" w14:textId="058641D5" w:rsidR="00C31BCA"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395.153,64</w:t>
            </w:r>
          </w:p>
          <w:p w14:paraId="2EAE109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561F83A0"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0F284E1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81D7AE5" w14:textId="1209705D" w:rsidR="00C31BCA" w:rsidRDefault="00C31BCA" w:rsidP="000930C7">
            <w:pPr>
              <w:spacing w:line="360" w:lineRule="auto"/>
              <w:ind w:right="473"/>
              <w:rPr>
                <w:rFonts w:asciiTheme="minorHAnsi" w:eastAsia="Times New Roman" w:hAnsiTheme="minorHAnsi" w:cstheme="minorHAnsi"/>
                <w:color w:val="000000"/>
                <w:lang w:val="pt-PT"/>
              </w:rPr>
            </w:pPr>
          </w:p>
        </w:tc>
      </w:tr>
      <w:tr w:rsidR="00C31BCA" w:rsidRPr="000930C7" w14:paraId="4F4DB227" w14:textId="0E0065BB" w:rsidTr="00C31BCA">
        <w:trPr>
          <w:trHeight w:val="979"/>
        </w:trPr>
        <w:tc>
          <w:tcPr>
            <w:tcW w:w="640" w:type="dxa"/>
            <w:tcBorders>
              <w:top w:val="nil"/>
              <w:left w:val="single" w:sz="4" w:space="0" w:color="000000"/>
              <w:bottom w:val="single" w:sz="4" w:space="0" w:color="000000"/>
              <w:right w:val="single" w:sz="4" w:space="0" w:color="000000"/>
            </w:tcBorders>
            <w:shd w:val="clear" w:color="auto" w:fill="auto"/>
            <w:vAlign w:val="center"/>
          </w:tcPr>
          <w:p w14:paraId="1E783887"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1482" w:type="dxa"/>
            <w:tcBorders>
              <w:top w:val="nil"/>
              <w:left w:val="nil"/>
              <w:bottom w:val="single" w:sz="4" w:space="0" w:color="000000"/>
              <w:right w:val="single" w:sz="4" w:space="0" w:color="000000"/>
            </w:tcBorders>
            <w:shd w:val="clear" w:color="auto" w:fill="auto"/>
            <w:vAlign w:val="center"/>
          </w:tcPr>
          <w:p w14:paraId="051D5A87" w14:textId="77777777"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 em comodato.</w:t>
            </w:r>
          </w:p>
        </w:tc>
        <w:tc>
          <w:tcPr>
            <w:tcW w:w="1275" w:type="dxa"/>
            <w:tcBorders>
              <w:top w:val="nil"/>
              <w:left w:val="nil"/>
              <w:bottom w:val="single" w:sz="4" w:space="0" w:color="000000"/>
              <w:right w:val="single" w:sz="4" w:space="0" w:color="000000"/>
            </w:tcBorders>
            <w:shd w:val="clear" w:color="auto" w:fill="auto"/>
            <w:vAlign w:val="center"/>
          </w:tcPr>
          <w:p w14:paraId="5226AB75"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993" w:type="dxa"/>
            <w:tcBorders>
              <w:top w:val="nil"/>
              <w:left w:val="nil"/>
              <w:bottom w:val="single" w:sz="4" w:space="0" w:color="000000"/>
              <w:right w:val="single" w:sz="4" w:space="0" w:color="000000"/>
            </w:tcBorders>
            <w:shd w:val="clear" w:color="auto" w:fill="auto"/>
            <w:vAlign w:val="center"/>
          </w:tcPr>
          <w:p w14:paraId="308C8D1C"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10</w:t>
            </w:r>
          </w:p>
        </w:tc>
        <w:tc>
          <w:tcPr>
            <w:tcW w:w="1134" w:type="dxa"/>
            <w:tcBorders>
              <w:top w:val="nil"/>
              <w:left w:val="nil"/>
              <w:bottom w:val="single" w:sz="4" w:space="0" w:color="000000"/>
              <w:right w:val="single" w:sz="4" w:space="0" w:color="000000"/>
            </w:tcBorders>
          </w:tcPr>
          <w:p w14:paraId="1B0E2A57"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p>
          <w:p w14:paraId="16E7F3E5"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100C6A3"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FFF700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B9405F6"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97B03CE" w14:textId="557A3019"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59</w:t>
            </w:r>
          </w:p>
        </w:tc>
        <w:tc>
          <w:tcPr>
            <w:tcW w:w="1417" w:type="dxa"/>
            <w:tcBorders>
              <w:top w:val="nil"/>
              <w:left w:val="nil"/>
              <w:bottom w:val="single" w:sz="4" w:space="0" w:color="000000"/>
              <w:right w:val="single" w:sz="4" w:space="0" w:color="000000"/>
            </w:tcBorders>
          </w:tcPr>
          <w:p w14:paraId="6384C18D"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37DB038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FCF2831"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53CDFB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3DA355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70467C4D" w14:textId="6B602E39"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89,90</w:t>
            </w:r>
          </w:p>
        </w:tc>
        <w:tc>
          <w:tcPr>
            <w:tcW w:w="1559" w:type="dxa"/>
            <w:tcBorders>
              <w:top w:val="nil"/>
              <w:left w:val="nil"/>
              <w:bottom w:val="single" w:sz="4" w:space="0" w:color="000000"/>
              <w:right w:val="single" w:sz="4" w:space="0" w:color="000000"/>
            </w:tcBorders>
          </w:tcPr>
          <w:p w14:paraId="589B6391"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029BB587"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5CBCD4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74AD26A"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0C4CD4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271F5C4D" w14:textId="3C771DF3"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5.304,10</w:t>
            </w:r>
          </w:p>
        </w:tc>
        <w:tc>
          <w:tcPr>
            <w:tcW w:w="1701" w:type="dxa"/>
            <w:tcBorders>
              <w:top w:val="nil"/>
              <w:left w:val="nil"/>
              <w:bottom w:val="single" w:sz="4" w:space="0" w:color="000000"/>
              <w:right w:val="single" w:sz="4" w:space="0" w:color="000000"/>
            </w:tcBorders>
          </w:tcPr>
          <w:p w14:paraId="1893B254"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77B79335"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3F88851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30FFC44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64D6E7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04B75CC" w14:textId="5F193D31"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63.649,20</w:t>
            </w:r>
          </w:p>
        </w:tc>
      </w:tr>
    </w:tbl>
    <w:tbl>
      <w:tblPr>
        <w:tblStyle w:val="Tabelacomgrade"/>
        <w:tblW w:w="10201" w:type="dxa"/>
        <w:tblLook w:val="04A0" w:firstRow="1" w:lastRow="0" w:firstColumn="1" w:lastColumn="0" w:noHBand="0" w:noVBand="1"/>
      </w:tblPr>
      <w:tblGrid>
        <w:gridCol w:w="4675"/>
        <w:gridCol w:w="5526"/>
      </w:tblGrid>
      <w:tr w:rsidR="002836C8" w14:paraId="5B2F0E34" w14:textId="77777777" w:rsidTr="002836C8">
        <w:tc>
          <w:tcPr>
            <w:tcW w:w="4675" w:type="dxa"/>
          </w:tcPr>
          <w:p w14:paraId="5507E59F" w14:textId="5D7DCE68" w:rsidR="002836C8" w:rsidRPr="002836C8" w:rsidRDefault="002836C8" w:rsidP="000930C7">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VALOR TOTAL ANUAL ESTIMADO</w:t>
            </w:r>
          </w:p>
        </w:tc>
        <w:tc>
          <w:tcPr>
            <w:tcW w:w="5526" w:type="dxa"/>
          </w:tcPr>
          <w:p w14:paraId="2B00DD1B" w14:textId="2C1605A3" w:rsidR="002836C8" w:rsidRPr="002836C8" w:rsidRDefault="002836C8" w:rsidP="000930C7">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R$ 458.802,84</w:t>
            </w:r>
          </w:p>
        </w:tc>
      </w:tr>
    </w:tbl>
    <w:p w14:paraId="72B8647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7D4BFEF" w14:textId="77777777" w:rsidR="00C31BCA" w:rsidRDefault="00C31BCA" w:rsidP="00C31BCA">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4083FD3F"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1A6F3D5C"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4B4AA40A"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251A6E0E"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26F35BC9" w14:textId="5F333756" w:rsidR="000930C7" w:rsidRPr="000930C7" w:rsidRDefault="000930C7" w:rsidP="000930C7">
      <w:pPr>
        <w:widowControl w:val="0"/>
        <w:numPr>
          <w:ilvl w:val="0"/>
          <w:numId w:val="33"/>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DESCRIÇÃO DA SOLUÇÃO DE TIC:</w:t>
      </w:r>
    </w:p>
    <w:p w14:paraId="6115022A" w14:textId="77777777" w:rsidR="000930C7" w:rsidRPr="000930C7" w:rsidRDefault="000930C7" w:rsidP="002836C8">
      <w:pPr>
        <w:widowControl w:val="0"/>
        <w:pBdr>
          <w:top w:val="nil"/>
          <w:left w:val="nil"/>
          <w:bottom w:val="nil"/>
          <w:right w:val="nil"/>
          <w:between w:val="nil"/>
        </w:pBdr>
        <w:spacing w:line="360" w:lineRule="auto"/>
        <w:ind w:left="360"/>
        <w:rPr>
          <w:rFonts w:asciiTheme="minorHAnsi" w:eastAsia="Times New Roman" w:hAnsiTheme="minorHAnsi" w:cstheme="minorHAnsi"/>
          <w:color w:val="000000"/>
          <w:lang w:val="pt-PT"/>
        </w:rPr>
      </w:pPr>
    </w:p>
    <w:p w14:paraId="7E00DE6B" w14:textId="77777777" w:rsidR="000930C7" w:rsidRPr="000930C7" w:rsidRDefault="000930C7" w:rsidP="000930C7">
      <w:pPr>
        <w:widowControl w:val="0"/>
        <w:numPr>
          <w:ilvl w:val="1"/>
          <w:numId w:val="34"/>
        </w:numPr>
        <w:pBdr>
          <w:top w:val="nil"/>
          <w:left w:val="nil"/>
          <w:bottom w:val="nil"/>
          <w:right w:val="nil"/>
          <w:between w:val="nil"/>
        </w:pBdr>
        <w:tabs>
          <w:tab w:val="left" w:pos="783"/>
          <w:tab w:val="left" w:pos="784"/>
        </w:tabs>
        <w:spacing w:line="360" w:lineRule="auto"/>
        <w:ind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O Serviço Móvel Pessoal (SMP) compreende o serviço de telecomunicações  móvel terrestre de interesse coletivo que possibilita a comunicação entre Estações Móveis ou destas para outras redes de telecomunicações de interesse coletivo, além de serviços de valor agregado como mensageria, caixa postal e acesso à Internet através dos dispositivos contratados.</w:t>
      </w:r>
    </w:p>
    <w:p w14:paraId="0261B4EC"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464" w:right="147"/>
        <w:jc w:val="both"/>
        <w:rPr>
          <w:rFonts w:asciiTheme="minorHAnsi" w:eastAsia="Times New Roman" w:hAnsiTheme="minorHAnsi" w:cstheme="minorHAnsi"/>
          <w:color w:val="000000"/>
          <w:lang w:val="pt-PT"/>
        </w:rPr>
      </w:pPr>
    </w:p>
    <w:p w14:paraId="7966738F"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426"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6A6C2D22" w14:textId="77777777" w:rsidR="000930C7" w:rsidRPr="000930C7" w:rsidRDefault="000930C7" w:rsidP="000930C7">
      <w:pPr>
        <w:widowControl w:val="0"/>
        <w:tabs>
          <w:tab w:val="left" w:pos="783"/>
          <w:tab w:val="left" w:pos="784"/>
        </w:tabs>
        <w:spacing w:line="360" w:lineRule="auto"/>
        <w:ind w:left="783"/>
        <w:jc w:val="both"/>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2.1.1 Descrição dos bens e Serviços da Solução:</w:t>
      </w:r>
    </w:p>
    <w:p w14:paraId="530C6FC1" w14:textId="77777777" w:rsidR="000930C7" w:rsidRPr="000930C7" w:rsidRDefault="000930C7" w:rsidP="000930C7">
      <w:pPr>
        <w:widowControl w:val="0"/>
        <w:tabs>
          <w:tab w:val="left" w:pos="783"/>
          <w:tab w:val="left" w:pos="784"/>
        </w:tabs>
        <w:spacing w:line="360" w:lineRule="auto"/>
        <w:ind w:left="103" w:firstLine="1031"/>
        <w:rPr>
          <w:rFonts w:asciiTheme="minorHAnsi" w:eastAsia="Times New Roman" w:hAnsiTheme="minorHAnsi" w:cstheme="minorHAnsi"/>
          <w:lang w:val="pt-PT"/>
        </w:rPr>
      </w:pPr>
      <w:r w:rsidRPr="000930C7">
        <w:rPr>
          <w:rFonts w:asciiTheme="minorHAnsi" w:eastAsia="Times New Roman" w:hAnsiTheme="minorHAnsi" w:cstheme="minorHAnsi"/>
          <w:lang w:val="pt-PT"/>
        </w:rPr>
        <w:t>A seguir apresenta-se a descrição detalhada dos tipos de serviços a serem executados:</w:t>
      </w:r>
    </w:p>
    <w:tbl>
      <w:tblPr>
        <w:tblW w:w="9907" w:type="dxa"/>
        <w:tblInd w:w="15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000" w:firstRow="0" w:lastRow="0" w:firstColumn="0" w:lastColumn="0" w:noHBand="0" w:noVBand="0"/>
      </w:tblPr>
      <w:tblGrid>
        <w:gridCol w:w="709"/>
        <w:gridCol w:w="2961"/>
        <w:gridCol w:w="6237"/>
      </w:tblGrid>
      <w:tr w:rsidR="000930C7" w:rsidRPr="000930C7" w14:paraId="18D8F4C6" w14:textId="77777777" w:rsidTr="00E216A9">
        <w:trPr>
          <w:trHeight w:val="180"/>
        </w:trPr>
        <w:tc>
          <w:tcPr>
            <w:tcW w:w="709" w:type="dxa"/>
            <w:tcBorders>
              <w:bottom w:val="single" w:sz="6" w:space="0" w:color="2B2B2B"/>
            </w:tcBorders>
          </w:tcPr>
          <w:p w14:paraId="1F28295D" w14:textId="77777777" w:rsidR="000930C7" w:rsidRPr="000930C7" w:rsidRDefault="000930C7" w:rsidP="000930C7">
            <w:pPr>
              <w:widowControl w:val="0"/>
              <w:pBdr>
                <w:top w:val="nil"/>
                <w:left w:val="nil"/>
                <w:bottom w:val="nil"/>
                <w:right w:val="nil"/>
                <w:between w:val="nil"/>
              </w:pBdr>
              <w:spacing w:line="360" w:lineRule="auto"/>
              <w:ind w:left="6" w:right="-15"/>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ITEM</w:t>
            </w:r>
          </w:p>
        </w:tc>
        <w:tc>
          <w:tcPr>
            <w:tcW w:w="2961" w:type="dxa"/>
            <w:tcBorders>
              <w:bottom w:val="single" w:sz="6" w:space="0" w:color="2B2B2B"/>
            </w:tcBorders>
          </w:tcPr>
          <w:p w14:paraId="62C79DFD" w14:textId="77777777" w:rsidR="000930C7" w:rsidRPr="000930C7" w:rsidRDefault="000930C7" w:rsidP="000930C7">
            <w:pPr>
              <w:widowControl w:val="0"/>
              <w:pBdr>
                <w:top w:val="nil"/>
                <w:left w:val="nil"/>
                <w:bottom w:val="nil"/>
                <w:right w:val="nil"/>
                <w:between w:val="nil"/>
              </w:pBdr>
              <w:spacing w:line="360" w:lineRule="auto"/>
              <w:ind w:left="500" w:right="497"/>
              <w:jc w:val="center"/>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SERVIÇO</w:t>
            </w:r>
          </w:p>
        </w:tc>
        <w:tc>
          <w:tcPr>
            <w:tcW w:w="6237" w:type="dxa"/>
            <w:tcBorders>
              <w:bottom w:val="single" w:sz="6" w:space="0" w:color="2B2B2B"/>
              <w:right w:val="single" w:sz="6" w:space="0" w:color="7F7F7F"/>
            </w:tcBorders>
          </w:tcPr>
          <w:p w14:paraId="1F04DE82" w14:textId="77777777" w:rsidR="000930C7" w:rsidRPr="000930C7" w:rsidRDefault="000930C7" w:rsidP="000930C7">
            <w:pPr>
              <w:widowControl w:val="0"/>
              <w:pBdr>
                <w:top w:val="nil"/>
                <w:left w:val="nil"/>
                <w:bottom w:val="nil"/>
                <w:right w:val="nil"/>
                <w:between w:val="nil"/>
              </w:pBdr>
              <w:spacing w:line="360" w:lineRule="auto"/>
              <w:ind w:left="447"/>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DETALHAMENTO DO SERVIÇO</w:t>
            </w:r>
          </w:p>
        </w:tc>
      </w:tr>
      <w:tr w:rsidR="000930C7" w:rsidRPr="000930C7" w14:paraId="668BE5A3" w14:textId="77777777" w:rsidTr="00E216A9">
        <w:trPr>
          <w:trHeight w:val="1690"/>
        </w:trPr>
        <w:tc>
          <w:tcPr>
            <w:tcW w:w="709" w:type="dxa"/>
          </w:tcPr>
          <w:p w14:paraId="563317B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1217B6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C8819E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C56739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6B9CF73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FC4DBE2" w14:textId="77777777" w:rsidR="000930C7" w:rsidRPr="000930C7" w:rsidRDefault="000930C7" w:rsidP="000930C7">
            <w:pPr>
              <w:widowControl w:val="0"/>
              <w:pBdr>
                <w:top w:val="nil"/>
                <w:left w:val="nil"/>
                <w:bottom w:val="nil"/>
                <w:right w:val="nil"/>
                <w:between w:val="nil"/>
              </w:pBdr>
              <w:spacing w:line="360" w:lineRule="auto"/>
              <w:ind w:left="6"/>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2961" w:type="dxa"/>
            <w:vMerge w:val="restart"/>
          </w:tcPr>
          <w:p w14:paraId="3E346450" w14:textId="77777777" w:rsidR="000930C7" w:rsidRPr="000930C7" w:rsidRDefault="000930C7" w:rsidP="000930C7">
            <w:pPr>
              <w:widowControl w:val="0"/>
              <w:pBdr>
                <w:top w:val="nil"/>
                <w:left w:val="nil"/>
                <w:bottom w:val="nil"/>
                <w:right w:val="nil"/>
                <w:between w:val="nil"/>
              </w:pBdr>
              <w:spacing w:line="360" w:lineRule="auto"/>
              <w:ind w:left="6" w:right="-28"/>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ilimitada, franquia mínima de dados de 20 GB e fornecimento de smartphone em comodato.</w:t>
            </w:r>
          </w:p>
          <w:p w14:paraId="7AF92A9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43E4321B" w14:textId="77777777" w:rsidR="000930C7" w:rsidRPr="000930C7" w:rsidRDefault="000930C7" w:rsidP="000930C7">
            <w:pPr>
              <w:widowControl w:val="0"/>
              <w:pBdr>
                <w:top w:val="nil"/>
                <w:left w:val="nil"/>
                <w:bottom w:val="nil"/>
                <w:right w:val="nil"/>
                <w:between w:val="nil"/>
              </w:pBdr>
              <w:spacing w:line="360" w:lineRule="auto"/>
              <w:ind w:left="6" w:right="92"/>
              <w:rPr>
                <w:rFonts w:asciiTheme="minorHAnsi" w:eastAsia="Times New Roman" w:hAnsiTheme="minorHAnsi" w:cstheme="minorHAnsi"/>
                <w:color w:val="000000"/>
                <w:lang w:val="pt-PT"/>
              </w:rPr>
            </w:pPr>
          </w:p>
        </w:tc>
        <w:tc>
          <w:tcPr>
            <w:tcW w:w="6237" w:type="dxa"/>
            <w:vMerge w:val="restart"/>
            <w:tcBorders>
              <w:left w:val="single" w:sz="6" w:space="0" w:color="7F7F7F"/>
              <w:right w:val="single" w:sz="6" w:space="0" w:color="7F7F7F"/>
            </w:tcBorders>
          </w:tcPr>
          <w:p w14:paraId="24631FD6" w14:textId="77777777" w:rsidR="000930C7" w:rsidRPr="000930C7" w:rsidRDefault="000930C7" w:rsidP="000930C7">
            <w:pPr>
              <w:widowControl w:val="0"/>
              <w:pBdr>
                <w:top w:val="nil"/>
                <w:left w:val="nil"/>
                <w:bottom w:val="nil"/>
                <w:right w:val="nil"/>
                <w:between w:val="nil"/>
              </w:pBdr>
              <w:spacing w:line="360" w:lineRule="auto"/>
              <w:ind w:left="20" w:right="42"/>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Pacotes de Serviços Empresariais deverão ser fornecidos com ligações ilimitadas para qualquer telefone (fixo ou móvel de qualquer operadora) dentro do Brasil, com internet de no mínimo 20 GB de franquia para qualquer operadora do Brasil, envio de SMS, roaming nacional ilimitado, acesso à caixa postal ilimitado;</w:t>
            </w:r>
          </w:p>
          <w:p w14:paraId="09C9090C" w14:textId="77777777" w:rsidR="000930C7" w:rsidRPr="000930C7" w:rsidRDefault="000930C7" w:rsidP="000930C7">
            <w:pPr>
              <w:widowControl w:val="0"/>
              <w:pBdr>
                <w:top w:val="nil"/>
                <w:left w:val="nil"/>
                <w:bottom w:val="nil"/>
                <w:right w:val="nil"/>
                <w:between w:val="nil"/>
              </w:pBdr>
              <w:spacing w:line="360" w:lineRule="auto"/>
              <w:ind w:left="20" w:right="3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Pacotes de Serviços Empresariais deverão ser fornecidos com aparelhos novos, em regime de comodato, conforme especificações neste Termo de Referência; Para o fornecimento devem-se tomar como base a quantidade de 1 (um) aparelho por assinatura contratada, assim como as características supracitadas, que deverão ser consideradas como parâmetro técnico mínimo de referência para a escolha do aparelho, não impedindo a CONTRATADA de ofertar aparelho com características superiores às especificadas;</w:t>
            </w:r>
          </w:p>
          <w:p w14:paraId="006CBC99" w14:textId="77777777" w:rsidR="000930C7" w:rsidRPr="000930C7" w:rsidRDefault="000930C7" w:rsidP="000930C7">
            <w:pPr>
              <w:widowControl w:val="0"/>
              <w:pBdr>
                <w:top w:val="nil"/>
                <w:left w:val="nil"/>
                <w:bottom w:val="nil"/>
                <w:right w:val="nil"/>
                <w:between w:val="nil"/>
              </w:pBdr>
              <w:spacing w:line="360" w:lineRule="auto"/>
              <w:ind w:left="20"/>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Os serviços de telefonia móvel pessoal (voz) deverão apresentar cobertura e garantir </w:t>
            </w:r>
            <w:r w:rsidRPr="000930C7">
              <w:rPr>
                <w:rFonts w:asciiTheme="minorHAnsi" w:eastAsia="Times New Roman" w:hAnsiTheme="minorHAnsi" w:cstheme="minorHAnsi"/>
                <w:i/>
                <w:color w:val="000000"/>
                <w:lang w:val="pt-PT"/>
              </w:rPr>
              <w:t xml:space="preserve">roaming </w:t>
            </w:r>
            <w:r w:rsidRPr="000930C7">
              <w:rPr>
                <w:rFonts w:asciiTheme="minorHAnsi" w:eastAsia="Times New Roman" w:hAnsiTheme="minorHAnsi" w:cstheme="minorHAnsi"/>
                <w:color w:val="000000"/>
                <w:lang w:val="pt-PT"/>
              </w:rPr>
              <w:t xml:space="preserve">nacional ilimitado em todo território nacional; Os serviços de dados deverão apresentar cobertura com a tecnologia 4G/5G (LTE </w:t>
            </w:r>
            <w:r w:rsidRPr="000930C7">
              <w:rPr>
                <w:rFonts w:asciiTheme="minorHAnsi" w:eastAsia="Times New Roman" w:hAnsiTheme="minorHAnsi" w:cstheme="minorHAnsi"/>
                <w:i/>
                <w:color w:val="000000"/>
                <w:lang w:val="pt-PT"/>
              </w:rPr>
              <w:t xml:space="preserve">Advanced </w:t>
            </w:r>
            <w:r w:rsidRPr="000930C7">
              <w:rPr>
                <w:rFonts w:asciiTheme="minorHAnsi" w:eastAsia="Times New Roman" w:hAnsiTheme="minorHAnsi" w:cstheme="minorHAnsi"/>
                <w:color w:val="000000"/>
                <w:lang w:val="pt-PT"/>
              </w:rPr>
              <w:t xml:space="preserve">ou LTE </w:t>
            </w:r>
            <w:r w:rsidRPr="000930C7">
              <w:rPr>
                <w:rFonts w:asciiTheme="minorHAnsi" w:eastAsia="Times New Roman" w:hAnsiTheme="minorHAnsi" w:cstheme="minorHAnsi"/>
                <w:i/>
                <w:color w:val="000000"/>
                <w:lang w:val="pt-PT"/>
              </w:rPr>
              <w:t xml:space="preserve">Advanced </w:t>
            </w:r>
            <w:r w:rsidRPr="000930C7">
              <w:rPr>
                <w:rFonts w:asciiTheme="minorHAnsi" w:eastAsia="Times New Roman" w:hAnsiTheme="minorHAnsi" w:cstheme="minorHAnsi"/>
                <w:color w:val="000000"/>
                <w:lang w:val="pt-PT"/>
              </w:rPr>
              <w:t>Pro) nas cidades.  Nos municípios onde não houver cobertura 4G/5G, deverá ser oferecida a cobertura mínima de tecnologia 3G;</w:t>
            </w:r>
          </w:p>
        </w:tc>
      </w:tr>
      <w:tr w:rsidR="000930C7" w:rsidRPr="000930C7" w14:paraId="396F14F4" w14:textId="77777777" w:rsidTr="00E216A9">
        <w:trPr>
          <w:trHeight w:val="2297"/>
        </w:trPr>
        <w:tc>
          <w:tcPr>
            <w:tcW w:w="709" w:type="dxa"/>
            <w:tcBorders>
              <w:top w:val="single" w:sz="6" w:space="0" w:color="2B2B2B"/>
            </w:tcBorders>
          </w:tcPr>
          <w:p w14:paraId="1FF596EE"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BABD8F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AAE5D0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E33E0B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73F7F4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A01A6BF"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C66C7D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E0CCCB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C161A8A" w14:textId="77777777" w:rsidR="000930C7" w:rsidRPr="000930C7" w:rsidRDefault="000930C7" w:rsidP="000930C7">
            <w:pPr>
              <w:widowControl w:val="0"/>
              <w:pBdr>
                <w:top w:val="nil"/>
                <w:left w:val="nil"/>
                <w:bottom w:val="nil"/>
                <w:right w:val="nil"/>
                <w:between w:val="nil"/>
              </w:pBdr>
              <w:spacing w:line="360" w:lineRule="auto"/>
              <w:ind w:left="6"/>
              <w:rPr>
                <w:rFonts w:asciiTheme="minorHAnsi" w:eastAsia="Times New Roman" w:hAnsiTheme="minorHAnsi" w:cstheme="minorHAnsi"/>
                <w:color w:val="000000"/>
                <w:lang w:val="pt-PT"/>
              </w:rPr>
            </w:pPr>
          </w:p>
        </w:tc>
        <w:tc>
          <w:tcPr>
            <w:tcW w:w="2961" w:type="dxa"/>
            <w:vMerge/>
          </w:tcPr>
          <w:p w14:paraId="6704F15A"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tc>
        <w:tc>
          <w:tcPr>
            <w:tcW w:w="6237" w:type="dxa"/>
            <w:vMerge/>
            <w:tcBorders>
              <w:left w:val="single" w:sz="6" w:space="0" w:color="7F7F7F"/>
              <w:right w:val="single" w:sz="6" w:space="0" w:color="7F7F7F"/>
            </w:tcBorders>
          </w:tcPr>
          <w:p w14:paraId="43AC060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tc>
      </w:tr>
      <w:tr w:rsidR="000930C7" w:rsidRPr="000930C7" w14:paraId="29891A60" w14:textId="77777777" w:rsidTr="00E216A9">
        <w:trPr>
          <w:trHeight w:val="1141"/>
        </w:trPr>
        <w:tc>
          <w:tcPr>
            <w:tcW w:w="709" w:type="dxa"/>
          </w:tcPr>
          <w:p w14:paraId="75839E2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556D28C"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ED82E48"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46746FCD" w14:textId="77777777" w:rsidR="000930C7" w:rsidRPr="000930C7" w:rsidRDefault="000930C7" w:rsidP="000930C7">
            <w:pPr>
              <w:widowControl w:val="0"/>
              <w:pBdr>
                <w:top w:val="nil"/>
                <w:left w:val="nil"/>
                <w:bottom w:val="nil"/>
                <w:right w:val="nil"/>
                <w:between w:val="nil"/>
              </w:pBdr>
              <w:spacing w:line="360" w:lineRule="auto"/>
              <w:ind w:left="6"/>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2961" w:type="dxa"/>
          </w:tcPr>
          <w:p w14:paraId="7BF1D7D2"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7F19704" w14:textId="77777777" w:rsidR="000930C7" w:rsidRPr="000930C7" w:rsidRDefault="000930C7" w:rsidP="000930C7">
            <w:pPr>
              <w:widowControl w:val="0"/>
              <w:pBdr>
                <w:top w:val="nil"/>
                <w:left w:val="nil"/>
                <w:bottom w:val="nil"/>
                <w:right w:val="nil"/>
                <w:between w:val="nil"/>
              </w:pBdr>
              <w:spacing w:line="360" w:lineRule="auto"/>
              <w:ind w:left="6" w:right="2"/>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w:t>
            </w:r>
          </w:p>
        </w:tc>
        <w:tc>
          <w:tcPr>
            <w:tcW w:w="6237" w:type="dxa"/>
            <w:tcBorders>
              <w:right w:val="single" w:sz="6" w:space="0" w:color="7F7F7F"/>
            </w:tcBorders>
          </w:tcPr>
          <w:p w14:paraId="5A3B348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C5A9168" w14:textId="77777777" w:rsidR="000930C7" w:rsidRPr="000930C7" w:rsidRDefault="000930C7" w:rsidP="000930C7">
            <w:pPr>
              <w:widowControl w:val="0"/>
              <w:pBdr>
                <w:top w:val="nil"/>
                <w:left w:val="nil"/>
                <w:bottom w:val="nil"/>
                <w:right w:val="nil"/>
                <w:between w:val="nil"/>
              </w:pBdr>
              <w:spacing w:line="360" w:lineRule="auto"/>
              <w:ind w:left="6"/>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Serviço Móvel Pessoal (SMP), com oferta em COMODATO de dispositivo MODEM, conforme especificações neste Termo de Referência, franquia mínima de 10GB de tráfego de dados e bloqueio de chamadas e envio de SMS, para utilização em todo o território nacional sem custo adicional por deslocamento.</w:t>
            </w:r>
          </w:p>
        </w:tc>
      </w:tr>
    </w:tbl>
    <w:p w14:paraId="0BC5955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5FDFFFF" w14:textId="77777777" w:rsidR="000930C7" w:rsidRPr="000930C7" w:rsidRDefault="000930C7" w:rsidP="000930C7">
      <w:pPr>
        <w:widowControl w:val="0"/>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2.2. Acesso à Internet:</w:t>
      </w:r>
    </w:p>
    <w:p w14:paraId="6C529C9F"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384F6870" w14:textId="77777777" w:rsidR="000930C7" w:rsidRPr="000930C7" w:rsidRDefault="000930C7" w:rsidP="000930C7">
      <w:pPr>
        <w:widowControl w:val="0"/>
        <w:numPr>
          <w:ilvl w:val="0"/>
          <w:numId w:val="42"/>
        </w:numPr>
        <w:pBdr>
          <w:top w:val="nil"/>
          <w:left w:val="nil"/>
          <w:bottom w:val="nil"/>
          <w:right w:val="nil"/>
          <w:between w:val="nil"/>
        </w:pBdr>
        <w:tabs>
          <w:tab w:val="left" w:pos="1014"/>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seguir todos os indicadores de qualidade do serviço de telefonia móvel (SMP) presentes no Regulamento de Gestão da Qualidade (RGQ-SMP) da Anatel - Resolução nº 717/2019 ou mais atual.</w:t>
      </w:r>
    </w:p>
    <w:p w14:paraId="59666116" w14:textId="77777777" w:rsidR="000930C7" w:rsidRPr="000930C7" w:rsidRDefault="000930C7" w:rsidP="000930C7">
      <w:pPr>
        <w:widowControl w:val="0"/>
        <w:numPr>
          <w:ilvl w:val="0"/>
          <w:numId w:val="42"/>
        </w:numPr>
        <w:pBdr>
          <w:top w:val="nil"/>
          <w:left w:val="nil"/>
          <w:bottom w:val="nil"/>
          <w:right w:val="nil"/>
          <w:between w:val="nil"/>
        </w:pBdr>
        <w:tabs>
          <w:tab w:val="left" w:pos="1014"/>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dispositivos de comunicação deverão ser habilitados com serviços de dados com franquias mínimas estabelecidas nas especificações do serviço, incluindo a assinatura de provedor de acesso à Internet, com garantia de Taxa de Transmissão Instantânea nominal mínima de 40% (quarenta por cento) da velocidade de 1 Mbps para 3G, 4 Mbps para 4G/5G, sempre  obedecendo  as normativas da ANATEL.</w:t>
      </w:r>
    </w:p>
    <w:p w14:paraId="47A75F02" w14:textId="77777777" w:rsidR="000930C7" w:rsidRPr="000930C7" w:rsidRDefault="000930C7" w:rsidP="000930C7">
      <w:pPr>
        <w:widowControl w:val="0"/>
        <w:tabs>
          <w:tab w:val="left" w:pos="783"/>
          <w:tab w:val="left" w:pos="784"/>
          <w:tab w:val="left" w:pos="10773"/>
        </w:tabs>
        <w:spacing w:line="360" w:lineRule="auto"/>
        <w:ind w:right="1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2.3. Os aparelhos fornecidos em comodato deverão possuir a seguinte especificação mínima:</w:t>
      </w:r>
    </w:p>
    <w:p w14:paraId="7AF4BDA5" w14:textId="77777777" w:rsidR="000930C7" w:rsidRPr="000930C7" w:rsidRDefault="000930C7" w:rsidP="000930C7">
      <w:pPr>
        <w:widowControl w:val="0"/>
        <w:pBdr>
          <w:top w:val="nil"/>
          <w:left w:val="nil"/>
          <w:bottom w:val="nil"/>
          <w:right w:val="nil"/>
          <w:between w:val="nil"/>
        </w:pBdr>
        <w:tabs>
          <w:tab w:val="left" w:pos="0"/>
        </w:tabs>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Aparelho Smartphone novo com sistema operacional Android ou IOS, versão atualizada.</w:t>
      </w:r>
    </w:p>
    <w:p w14:paraId="1A1C4EB1"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Rede GSM QuadriBand (850/900/1800/1900 MHz).</w:t>
      </w:r>
    </w:p>
    <w:p w14:paraId="4B039792"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Dual Chip ou compatível para o uso de duas linhas no mesmo aparelho.</w:t>
      </w:r>
    </w:p>
    <w:p w14:paraId="63DA8983"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Rede de dados 3G, 4G e 5G nos padrões autorizados pela ANATEL.</w:t>
      </w:r>
    </w:p>
    <w:p w14:paraId="51DA5FC0"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Processador de no mínimo 8 núcleos (Octa-core) com velocidade mínima de 1,7 GHz.</w:t>
      </w:r>
    </w:p>
    <w:p w14:paraId="41981793"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Memória de armazenamento interno, capacidade mínima de 64 GB.</w:t>
      </w:r>
    </w:p>
    <w:p w14:paraId="02CD3F8B"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Memória RAM mínima de 4 GB.</w:t>
      </w:r>
    </w:p>
    <w:p w14:paraId="170B6282"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Tamanho de tela mínima de 6,0 Polegadas na diagonal com resolução mínima Full HD.</w:t>
      </w:r>
    </w:p>
    <w:p w14:paraId="2ACED2BF"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Bateria com capacidade mínima de 4.000 mAh.</w:t>
      </w:r>
    </w:p>
    <w:p w14:paraId="5B77B8BC" w14:textId="77777777" w:rsidR="000930C7" w:rsidRPr="000930C7" w:rsidRDefault="000930C7" w:rsidP="000930C7">
      <w:pPr>
        <w:widowControl w:val="0"/>
        <w:numPr>
          <w:ilvl w:val="0"/>
          <w:numId w:val="43"/>
        </w:numPr>
        <w:tabs>
          <w:tab w:val="left" w:pos="0"/>
          <w:tab w:val="left" w:pos="849"/>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Tela com touchscreen capacitivo e multitouch.</w:t>
      </w:r>
    </w:p>
    <w:p w14:paraId="1AF6EBD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35"/>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Câmera traseira com no mínimo 12 MegaPixels e câmera frontal com no mínimo 8 MegaPixels.</w:t>
      </w:r>
    </w:p>
    <w:p w14:paraId="0DC2BEB9"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42"/>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Conectividade: LTE 5G, 4G, 3G, Wi-fi (802.11 b/g/n), roteador wi-fi, Bluetooth 4.2 ou superior,   conexão com PC via USB.</w:t>
      </w:r>
    </w:p>
    <w:p w14:paraId="031B7F5A" w14:textId="77777777" w:rsidR="000930C7" w:rsidRPr="000930C7" w:rsidRDefault="000930C7" w:rsidP="000930C7">
      <w:pPr>
        <w:widowControl w:val="0"/>
        <w:numPr>
          <w:ilvl w:val="0"/>
          <w:numId w:val="43"/>
        </w:numPr>
        <w:tabs>
          <w:tab w:val="left" w:pos="0"/>
          <w:tab w:val="left" w:pos="842"/>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Sensor de GPS e de autorrotação de tela.</w:t>
      </w:r>
    </w:p>
    <w:p w14:paraId="50F13F64" w14:textId="53781BE6"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Acessórios: </w:t>
      </w:r>
      <w:r w:rsidR="008C0007">
        <w:rPr>
          <w:rFonts w:asciiTheme="minorHAnsi" w:eastAsia="Times New Roman" w:hAnsiTheme="minorHAnsi" w:cstheme="minorHAnsi"/>
          <w:color w:val="000000"/>
          <w:lang w:val="pt-PT"/>
        </w:rPr>
        <w:t>kits originais dos fabricantes dos aparelhos</w:t>
      </w:r>
      <w:r w:rsidRPr="000930C7">
        <w:rPr>
          <w:rFonts w:asciiTheme="minorHAnsi" w:eastAsia="Times New Roman" w:hAnsiTheme="minorHAnsi" w:cstheme="minorHAnsi"/>
          <w:color w:val="000000"/>
          <w:lang w:val="pt-PT"/>
        </w:rPr>
        <w:t>.</w:t>
      </w:r>
    </w:p>
    <w:p w14:paraId="5219B2CD"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42"/>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Funcionalidades: Vibração, viva voz, conferência, registro de chamadas discadas/recebidas/não atendidas, bloqueio do uso de dados, modo avião, chamada em espera.</w:t>
      </w:r>
    </w:p>
    <w:p w14:paraId="3EED3A4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972"/>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Browser com suporte a html/HTML5, Envio de SMS, Predição de texto, calculadora, agenda de compromissos, calendário, alarme/despertador, proteção de tela e acesso ao celular por senha.</w:t>
      </w:r>
    </w:p>
    <w:p w14:paraId="2DE1FE3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10773"/>
          <w:tab w:val="left" w:pos="10915"/>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Cores predominantes dos aparelhos: preto, prata, cinza escuro ou azul escuro. Não serão aceitos      aparelhos em outras cores.</w:t>
      </w:r>
    </w:p>
    <w:p w14:paraId="51E2CCA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4D173B1" w14:textId="77777777" w:rsidR="000930C7" w:rsidRPr="000930C7" w:rsidRDefault="000930C7" w:rsidP="000930C7">
      <w:pPr>
        <w:widowControl w:val="0"/>
        <w:tabs>
          <w:tab w:val="left" w:pos="783"/>
          <w:tab w:val="left" w:pos="784"/>
        </w:tabs>
        <w:spacing w:line="360" w:lineRule="auto"/>
        <w:ind w:right="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2.4. Para o item 2 (MODEM), os modens fornecidos em comodato deverão possuir pelo menos a seguinte especificação mínima:</w:t>
      </w:r>
    </w:p>
    <w:p w14:paraId="7250050B" w14:textId="77777777" w:rsidR="000930C7" w:rsidRPr="000930C7" w:rsidRDefault="000930C7" w:rsidP="000930C7">
      <w:pPr>
        <w:widowControl w:val="0"/>
        <w:tabs>
          <w:tab w:val="left" w:pos="783"/>
          <w:tab w:val="left" w:pos="784"/>
        </w:tabs>
        <w:spacing w:line="360" w:lineRule="auto"/>
        <w:ind w:right="47"/>
        <w:jc w:val="both"/>
        <w:rPr>
          <w:rFonts w:asciiTheme="minorHAnsi" w:eastAsia="Times New Roman" w:hAnsiTheme="minorHAnsi" w:cstheme="minorHAnsi"/>
          <w:lang w:val="pt-PT"/>
        </w:rPr>
      </w:pPr>
    </w:p>
    <w:p w14:paraId="02DE7C99" w14:textId="65CBC36D"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5"/>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Modem USB 4G novo nos padrões autorizados pela ANATEL para transmissão de dados para acesso sem fio à internet.</w:t>
      </w:r>
    </w:p>
    <w:p w14:paraId="2C5EA7F7"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Interface Wi-Fi para compartilhamento de conexão com um roteador (compatível com protocolos de rede sem f io 802.11b/g/n).</w:t>
      </w:r>
    </w:p>
    <w:p w14:paraId="465E72EB" w14:textId="77777777" w:rsidR="000930C7" w:rsidRPr="000930C7" w:rsidRDefault="000930C7" w:rsidP="000930C7">
      <w:pPr>
        <w:widowControl w:val="0"/>
        <w:numPr>
          <w:ilvl w:val="0"/>
          <w:numId w:val="44"/>
        </w:numPr>
        <w:tabs>
          <w:tab w:val="left" w:pos="0"/>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Rede GSM QuadriBand (850/900/1800/1900 MHz).</w:t>
      </w:r>
    </w:p>
    <w:p w14:paraId="306B7717" w14:textId="77777777" w:rsidR="000930C7" w:rsidRPr="000930C7" w:rsidRDefault="000930C7" w:rsidP="000930C7">
      <w:pPr>
        <w:widowControl w:val="0"/>
        <w:numPr>
          <w:ilvl w:val="0"/>
          <w:numId w:val="44"/>
        </w:numPr>
        <w:pBdr>
          <w:top w:val="nil"/>
          <w:left w:val="nil"/>
          <w:bottom w:val="nil"/>
          <w:right w:val="nil"/>
          <w:between w:val="nil"/>
        </w:pBdr>
        <w:tabs>
          <w:tab w:val="left" w:pos="0"/>
          <w:tab w:val="left" w:pos="10773"/>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Compatibilidade mínima com os seguintes Sistemas Operacionais: Ubuntu Linux versão 16.4 (32 e 64 bits); Microsoft Windows 7, 8 e 10 (32 e 64 bits); e Mac OS.</w:t>
      </w:r>
    </w:p>
    <w:p w14:paraId="25C47F67"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Porta USB 2.0 ou superior.</w:t>
      </w:r>
    </w:p>
    <w:p w14:paraId="7E586848"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Deverão ser fornecidos os acessórios necessários ao pleno funcionamento dos Modems, incluindo </w:t>
      </w:r>
      <w:r w:rsidRPr="000930C7">
        <w:rPr>
          <w:rFonts w:asciiTheme="minorHAnsi" w:eastAsia="Times New Roman" w:hAnsiTheme="minorHAnsi" w:cstheme="minorHAnsi"/>
          <w:i/>
          <w:color w:val="000000"/>
          <w:lang w:val="pt-PT"/>
        </w:rPr>
        <w:t xml:space="preserve">software </w:t>
      </w:r>
      <w:r w:rsidRPr="000930C7">
        <w:rPr>
          <w:rFonts w:asciiTheme="minorHAnsi" w:eastAsia="Times New Roman" w:hAnsiTheme="minorHAnsi" w:cstheme="minorHAnsi"/>
          <w:color w:val="000000"/>
          <w:lang w:val="pt-PT"/>
        </w:rPr>
        <w:t>de instalação e manual do usuário.</w:t>
      </w:r>
    </w:p>
    <w:p w14:paraId="20A5988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BD85A91" w14:textId="77777777" w:rsidR="000930C7" w:rsidRPr="000930C7" w:rsidRDefault="000930C7" w:rsidP="000930C7">
      <w:pPr>
        <w:widowControl w:val="0"/>
        <w:numPr>
          <w:ilvl w:val="0"/>
          <w:numId w:val="33"/>
        </w:numPr>
        <w:tabs>
          <w:tab w:val="left" w:pos="812"/>
          <w:tab w:val="left" w:pos="813"/>
        </w:tabs>
        <w:spacing w:line="360" w:lineRule="auto"/>
        <w:jc w:val="both"/>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SERVIÇO DE GERENCIAMENTO:</w:t>
      </w:r>
    </w:p>
    <w:p w14:paraId="06172E04" w14:textId="77777777" w:rsidR="000930C7" w:rsidRPr="000930C7" w:rsidRDefault="000930C7" w:rsidP="000930C7">
      <w:pPr>
        <w:widowControl w:val="0"/>
        <w:tabs>
          <w:tab w:val="left" w:pos="972"/>
        </w:tabs>
        <w:spacing w:line="360" w:lineRule="auto"/>
        <w:ind w:right="5870"/>
        <w:rPr>
          <w:rFonts w:asciiTheme="minorHAnsi" w:eastAsia="Times New Roman" w:hAnsiTheme="minorHAnsi" w:cstheme="minorHAnsi"/>
          <w:lang w:val="pt-PT"/>
        </w:rPr>
      </w:pPr>
    </w:p>
    <w:p w14:paraId="424D11EA" w14:textId="77777777" w:rsidR="000930C7" w:rsidRPr="000930C7" w:rsidRDefault="000930C7" w:rsidP="000930C7">
      <w:pPr>
        <w:widowControl w:val="0"/>
        <w:tabs>
          <w:tab w:val="left" w:pos="972"/>
        </w:tabs>
        <w:spacing w:line="360" w:lineRule="auto"/>
        <w:ind w:right="1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3.1. A CONTRATADA deverá disponibilizar um Portal </w:t>
      </w:r>
      <w:r w:rsidRPr="000930C7">
        <w:rPr>
          <w:rFonts w:asciiTheme="minorHAnsi" w:eastAsia="Times New Roman" w:hAnsiTheme="minorHAnsi" w:cstheme="minorHAnsi"/>
          <w:i/>
          <w:lang w:val="pt-PT"/>
        </w:rPr>
        <w:t xml:space="preserve">Web </w:t>
      </w:r>
      <w:r w:rsidRPr="000930C7">
        <w:rPr>
          <w:rFonts w:asciiTheme="minorHAnsi" w:eastAsia="Times New Roman" w:hAnsiTheme="minorHAnsi" w:cstheme="minorHAnsi"/>
          <w:lang w:val="pt-PT"/>
        </w:rPr>
        <w:t>ou aplicativo de acesso via Internet que permitirá à CONTRATANTE efetuar a gestão e controle de todas as suas linhas móveis contratadas. Este portal ou aplicativo deverá ter, no mínimo, as seguintes funcionalidades:</w:t>
      </w:r>
    </w:p>
    <w:p w14:paraId="21B51C4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C0A49E0"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definir o perfil de utilização de cada linha;</w:t>
      </w:r>
    </w:p>
    <w:p w14:paraId="71C0E2CD"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agrupar as linhas em centros de custos.</w:t>
      </w:r>
    </w:p>
    <w:p w14:paraId="0FC9B6CE"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 acesso ao portal deverá ser realizado mediante login com uso de senha pessoal para garantir que somente pessoas autorizadas tenham acesso às facilidades da ferramenta.</w:t>
      </w:r>
    </w:p>
    <w:p w14:paraId="4876B8B4"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disponibilizar no mínimo um perfil de acesso para o gestor do contrato.</w:t>
      </w:r>
    </w:p>
    <w:p w14:paraId="0D98B041"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permitir que a CONTRATANTE realize consultas de acompanhamento do uso diário de voz:</w:t>
      </w:r>
    </w:p>
    <w:p w14:paraId="35AE5F71" w14:textId="77777777" w:rsidR="000930C7" w:rsidRPr="000930C7" w:rsidRDefault="000930C7" w:rsidP="000930C7">
      <w:pPr>
        <w:widowControl w:val="0"/>
        <w:pBdr>
          <w:top w:val="nil"/>
          <w:left w:val="nil"/>
          <w:bottom w:val="nil"/>
          <w:right w:val="nil"/>
          <w:between w:val="nil"/>
        </w:pBdr>
        <w:spacing w:line="360" w:lineRule="auto"/>
        <w:ind w:left="720" w:right="147" w:firstLine="30"/>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por tipo de destino local, interurbano, f ixo e etc. por horário / calendário número chamado (lista            negra / lista branca) limite de minutos por linha ou centro de custo.</w:t>
      </w:r>
    </w:p>
    <w:p w14:paraId="7D9043DE"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Cadastramento de no mínimo dois gestores para acesso ao sistema.</w:t>
      </w:r>
    </w:p>
    <w:p w14:paraId="2288A957" w14:textId="77777777" w:rsidR="000930C7" w:rsidRPr="000930C7" w:rsidRDefault="000930C7" w:rsidP="000930C7">
      <w:pPr>
        <w:widowControl w:val="0"/>
        <w:pBdr>
          <w:top w:val="nil"/>
          <w:left w:val="nil"/>
          <w:bottom w:val="nil"/>
          <w:right w:val="nil"/>
          <w:between w:val="nil"/>
        </w:pBdr>
        <w:spacing w:line="360" w:lineRule="auto"/>
        <w:ind w:right="5949"/>
        <w:rPr>
          <w:rFonts w:asciiTheme="minorHAnsi" w:eastAsia="Times New Roman" w:hAnsiTheme="minorHAnsi" w:cstheme="minorHAnsi"/>
          <w:color w:val="000000"/>
          <w:lang w:val="pt-PT"/>
        </w:rPr>
      </w:pPr>
    </w:p>
    <w:p w14:paraId="6FD534A9"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3.2. Serão de responsabilidade da CONTRATADA a manutenção, a recuperação e a segurança dos dados do serviço de gerenciamento online.</w:t>
      </w:r>
    </w:p>
    <w:p w14:paraId="6152313A"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p>
    <w:p w14:paraId="29376566"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p>
    <w:p w14:paraId="4D39C00A" w14:textId="77777777" w:rsidR="000930C7" w:rsidRPr="000930C7" w:rsidRDefault="000930C7" w:rsidP="000930C7">
      <w:pPr>
        <w:widowControl w:val="0"/>
        <w:tabs>
          <w:tab w:val="left" w:pos="972"/>
        </w:tabs>
        <w:spacing w:line="360" w:lineRule="auto"/>
        <w:ind w:right="147"/>
        <w:rPr>
          <w:rFonts w:asciiTheme="minorHAnsi" w:eastAsia="Times New Roman" w:hAnsiTheme="minorHAnsi" w:cstheme="minorHAnsi"/>
          <w:lang w:val="pt-PT"/>
        </w:rPr>
      </w:pPr>
      <w:r w:rsidRPr="000930C7">
        <w:rPr>
          <w:rFonts w:asciiTheme="minorHAnsi" w:eastAsia="Times New Roman" w:hAnsiTheme="minorHAnsi" w:cstheme="minorHAnsi"/>
          <w:lang w:val="pt-PT"/>
        </w:rPr>
        <w:t>3.3. As informações do serviço de gerenciamento poderão ter uma defasagem máxima de 48 horas após a ocorrência do evento.</w:t>
      </w:r>
    </w:p>
    <w:p w14:paraId="3B890C2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13A35FA7" w14:textId="77777777" w:rsidR="000930C7" w:rsidRPr="000930C7" w:rsidRDefault="000930C7" w:rsidP="000930C7">
      <w:pPr>
        <w:widowControl w:val="0"/>
        <w:numPr>
          <w:ilvl w:val="0"/>
          <w:numId w:val="33"/>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JUSTIFICATIVA PARA A CONTRATAÇÃO:</w:t>
      </w:r>
    </w:p>
    <w:p w14:paraId="7D99415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B6C7EDE"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A Secretaria de Administração é o órgão responsável pelas contratações centralizadas para atendimento das demandas da Administração Direta, nos moldes do Decreto nº 12.518/2017 e considerando que a Empresa Municipal de Moradia, Urbanização e Saneamento – EMUSA não realizará mais a contratação de serviços de telecomunicações de voz e dados para órgãos e servidores da Administração Direta, existe a necessidade da contratação do referido serviço.  </w:t>
      </w:r>
    </w:p>
    <w:p w14:paraId="0C4C09F5" w14:textId="77777777" w:rsidR="000930C7" w:rsidRPr="000930C7" w:rsidRDefault="000930C7" w:rsidP="000930C7">
      <w:pPr>
        <w:widowControl w:val="0"/>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A prestação de serviço de telefonia móvel pessoal (SMP – Serviço Móvel Pessoal) representa uma importante ferramenta administrativa que agiliza sobremaneira a tomada de decisão, por disponibilizar uma comunicação rápida, para atender às necessidades da Administração Direta da Prefeitura de Niterói.</w:t>
      </w:r>
    </w:p>
    <w:p w14:paraId="5C26A07E"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Os serviços de telefonia enquadram-se na categoria de bens e serviços comuns, de que trata a Lei nº 10.520, de 17 de julho de 2002, por possuírem padrões de desempenho e características gerais e específicas usualmente encontradas no mercado, devendo ser este Registro de Preços licitado por meio da modalidade Pregão.</w:t>
      </w:r>
    </w:p>
    <w:p w14:paraId="50E7ED38"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A contratação objetiva, por fim, respeitada a isonomia entre os Licitantes, selecionar a proposta mais vantajosa para a Administração, que garanta a boa qualidade dos serviços prestados a custos mais reduzidos, contribuindo para a manutenção, padronização e diminuição dos gastos governamentais.</w:t>
      </w:r>
    </w:p>
    <w:p w14:paraId="6C84695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rPr>
      </w:pPr>
    </w:p>
    <w:p w14:paraId="2EC91873" w14:textId="77777777" w:rsidR="000930C7" w:rsidRPr="000930C7" w:rsidRDefault="000930C7" w:rsidP="000930C7">
      <w:pPr>
        <w:widowControl w:val="0"/>
        <w:numPr>
          <w:ilvl w:val="1"/>
          <w:numId w:val="33"/>
        </w:numPr>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Resultados e benefícios a serem alcançados:</w:t>
      </w:r>
    </w:p>
    <w:p w14:paraId="73BBCD50" w14:textId="77777777" w:rsidR="000930C7" w:rsidRPr="000930C7" w:rsidRDefault="000930C7" w:rsidP="000930C7">
      <w:pPr>
        <w:widowControl w:val="0"/>
        <w:tabs>
          <w:tab w:val="left" w:pos="783"/>
          <w:tab w:val="left" w:pos="784"/>
        </w:tabs>
        <w:spacing w:line="360" w:lineRule="auto"/>
        <w:ind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Pretende-se alcançar os seguintes resultados e benefícios:</w:t>
      </w:r>
    </w:p>
    <w:p w14:paraId="06C07897" w14:textId="77777777" w:rsidR="000930C7" w:rsidRPr="000930C7" w:rsidRDefault="000930C7" w:rsidP="000930C7">
      <w:pPr>
        <w:widowControl w:val="0"/>
        <w:numPr>
          <w:ilvl w:val="0"/>
          <w:numId w:val="40"/>
        </w:numPr>
        <w:pBdr>
          <w:top w:val="nil"/>
          <w:left w:val="nil"/>
          <w:bottom w:val="nil"/>
          <w:right w:val="nil"/>
          <w:between w:val="nil"/>
        </w:pBdr>
        <w:tabs>
          <w:tab w:val="left" w:pos="972"/>
        </w:tabs>
        <w:spacing w:line="360" w:lineRule="auto"/>
        <w:ind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Economia no valor da contratação em função do ganho de escala da compra centralizada;</w:t>
      </w:r>
    </w:p>
    <w:p w14:paraId="20DEFC85" w14:textId="77777777" w:rsidR="000930C7" w:rsidRPr="000930C7" w:rsidRDefault="000930C7" w:rsidP="000930C7">
      <w:pPr>
        <w:widowControl w:val="0"/>
        <w:tabs>
          <w:tab w:val="left" w:pos="972"/>
        </w:tabs>
        <w:spacing w:line="360" w:lineRule="auto"/>
        <w:ind w:left="783" w:right="147"/>
        <w:rPr>
          <w:rFonts w:asciiTheme="minorHAnsi" w:eastAsia="Times New Roman" w:hAnsiTheme="minorHAnsi" w:cstheme="minorHAnsi"/>
          <w:lang w:val="pt-PT"/>
        </w:rPr>
      </w:pPr>
      <w:r w:rsidRPr="000930C7">
        <w:rPr>
          <w:rFonts w:asciiTheme="minorHAnsi" w:eastAsia="Times New Roman" w:hAnsiTheme="minorHAnsi" w:cstheme="minorHAnsi"/>
          <w:lang w:val="pt-PT"/>
        </w:rPr>
        <w:t>b) Eficiência com a redução do custo administrativo em função da redução da fragmentação de processos licitatórios;</w:t>
      </w:r>
    </w:p>
    <w:p w14:paraId="258A2E9E"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 Simplificação do processo de contratação pública do serviço como  um todo  em função da nova modelagem proposta com redução do número de lotes e itens  na contratação.</w:t>
      </w:r>
    </w:p>
    <w:p w14:paraId="6C3F2ACB"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 Redução dos custos administrativos com os controles da prestação do serviço na execução contratual em função da redução do número das tarifas dos itens a serem contratados e controlados nos processos de acompanhamento e cobrança.</w:t>
      </w:r>
    </w:p>
    <w:p w14:paraId="4E599F7D"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 Efetividade com a padronização dos serviços, equipamentos e aumento da qualidade das especificações técnicas;</w:t>
      </w:r>
    </w:p>
    <w:p w14:paraId="5F484E0F"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 Eficácia com o atendimento das necessidades de diversos orgãos de toda a Administração Direta.</w:t>
      </w:r>
    </w:p>
    <w:p w14:paraId="73E77282"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1120D5FF" w14:textId="77777777" w:rsidR="000930C7" w:rsidRPr="000930C7" w:rsidRDefault="000930C7" w:rsidP="000930C7">
      <w:pPr>
        <w:widowControl w:val="0"/>
        <w:numPr>
          <w:ilvl w:val="1"/>
          <w:numId w:val="31"/>
        </w:numPr>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Negócio:</w:t>
      </w:r>
    </w:p>
    <w:p w14:paraId="33BE595A"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287690A3"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4.2.1. O serviço telefônico móvel na modalidade Local compreende a realização de chamadas locais de telefones móveis para telefones fixos e para telefones móveis.</w:t>
      </w:r>
    </w:p>
    <w:p w14:paraId="679786DE"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p>
    <w:p w14:paraId="3B1DE1B1" w14:textId="77777777" w:rsidR="000930C7" w:rsidRPr="000930C7" w:rsidRDefault="000930C7" w:rsidP="000930C7">
      <w:pPr>
        <w:widowControl w:val="0"/>
        <w:numPr>
          <w:ilvl w:val="2"/>
          <w:numId w:val="32"/>
        </w:numPr>
        <w:pBdr>
          <w:top w:val="nil"/>
          <w:left w:val="nil"/>
          <w:bottom w:val="nil"/>
          <w:right w:val="nil"/>
          <w:between w:val="nil"/>
        </w:pBdr>
        <w:tabs>
          <w:tab w:val="left" w:pos="1072"/>
          <w:tab w:val="left" w:pos="1073"/>
        </w:tabs>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das funcionalidades:</w:t>
      </w:r>
    </w:p>
    <w:p w14:paraId="0468247D"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Serviços telefônicos migrados;</w:t>
      </w:r>
    </w:p>
    <w:p w14:paraId="2A4C7314"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 Portabilidade numérica;</w:t>
      </w:r>
    </w:p>
    <w:p w14:paraId="51E78B6C"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 Identificador de chamadas;</w:t>
      </w:r>
    </w:p>
    <w:p w14:paraId="3ADCA12D"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 Garantia de todos os serviços adquiridos no contrato;</w:t>
      </w:r>
    </w:p>
    <w:p w14:paraId="3D200740"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 Fornecimento de equipamentos móveis em regime de comodato.</w:t>
      </w:r>
    </w:p>
    <w:p w14:paraId="10C2FC2B"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350AFE6" w14:textId="77777777" w:rsidR="000930C7" w:rsidRPr="000930C7" w:rsidRDefault="000930C7" w:rsidP="000930C7">
      <w:pPr>
        <w:widowControl w:val="0"/>
        <w:numPr>
          <w:ilvl w:val="1"/>
          <w:numId w:val="32"/>
        </w:numPr>
        <w:tabs>
          <w:tab w:val="left" w:pos="0"/>
        </w:tabs>
        <w:spacing w:line="360" w:lineRule="auto"/>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Manutenção e Suporte Técnico:</w:t>
      </w:r>
    </w:p>
    <w:p w14:paraId="6978DFD2" w14:textId="77777777" w:rsidR="000930C7" w:rsidRPr="000930C7" w:rsidRDefault="000930C7" w:rsidP="000930C7">
      <w:pPr>
        <w:widowControl w:val="0"/>
        <w:spacing w:line="360" w:lineRule="auto"/>
        <w:ind w:left="540"/>
        <w:contextualSpacing/>
        <w:rPr>
          <w:rFonts w:asciiTheme="minorHAnsi" w:eastAsia="Times New Roman" w:hAnsiTheme="minorHAnsi" w:cstheme="minorHAnsi"/>
          <w:lang w:val="pt-PT"/>
        </w:rPr>
      </w:pPr>
    </w:p>
    <w:p w14:paraId="5D2F7040"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4.3.1. A CONTRATADA deverá prestar suporte técnico em período integral, com atendimento imediato em caso de falha nas operações do Serviço Móvel Pessoal.</w:t>
      </w:r>
    </w:p>
    <w:p w14:paraId="7FF235D7" w14:textId="77777777" w:rsidR="000930C7" w:rsidRPr="000930C7" w:rsidRDefault="000930C7" w:rsidP="000930C7">
      <w:pPr>
        <w:widowControl w:val="0"/>
        <w:pBdr>
          <w:top w:val="nil"/>
          <w:left w:val="nil"/>
          <w:bottom w:val="nil"/>
          <w:right w:val="nil"/>
          <w:between w:val="nil"/>
        </w:pBdr>
        <w:tabs>
          <w:tab w:val="left" w:pos="0"/>
        </w:tabs>
        <w:spacing w:line="360" w:lineRule="auto"/>
        <w:rPr>
          <w:rFonts w:asciiTheme="minorHAnsi" w:eastAsia="Times New Roman" w:hAnsiTheme="minorHAnsi" w:cstheme="minorHAnsi"/>
          <w:color w:val="000000"/>
          <w:lang w:val="pt-PT"/>
        </w:rPr>
      </w:pPr>
    </w:p>
    <w:p w14:paraId="0A087D35" w14:textId="77777777" w:rsidR="000930C7" w:rsidRPr="000930C7" w:rsidRDefault="000930C7" w:rsidP="000930C7">
      <w:pPr>
        <w:widowControl w:val="0"/>
        <w:numPr>
          <w:ilvl w:val="2"/>
          <w:numId w:val="32"/>
        </w:numPr>
        <w:tabs>
          <w:tab w:val="left" w:pos="0"/>
        </w:tabs>
        <w:spacing w:line="360" w:lineRule="auto"/>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Temporais:</w:t>
      </w:r>
    </w:p>
    <w:p w14:paraId="02B816BA" w14:textId="77777777" w:rsidR="000930C7" w:rsidRPr="000930C7" w:rsidRDefault="000930C7" w:rsidP="000930C7">
      <w:pPr>
        <w:widowControl w:val="0"/>
        <w:ind w:left="851" w:hanging="131"/>
        <w:contextualSpacing/>
        <w:rPr>
          <w:rFonts w:asciiTheme="minorHAnsi" w:eastAsia="Times New Roman" w:hAnsiTheme="minorHAnsi" w:cstheme="minorHAnsi"/>
          <w:lang w:val="pt-PT"/>
        </w:rPr>
      </w:pPr>
    </w:p>
    <w:p w14:paraId="6B4C8116"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78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Quanto ao Serviço de Telefonia Móvel:</w:t>
      </w:r>
    </w:p>
    <w:p w14:paraId="71010694" w14:textId="77777777" w:rsidR="000930C7" w:rsidRPr="000930C7" w:rsidRDefault="000930C7" w:rsidP="000930C7">
      <w:pPr>
        <w:widowControl w:val="0"/>
        <w:tabs>
          <w:tab w:val="left" w:pos="1072"/>
          <w:tab w:val="left" w:pos="1073"/>
        </w:tabs>
        <w:spacing w:line="360" w:lineRule="auto"/>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a) Entrega dos aparelhos em comodato conforme contrato:</w:t>
      </w:r>
    </w:p>
    <w:p w14:paraId="4F664796" w14:textId="77777777" w:rsidR="000930C7" w:rsidRPr="000930C7" w:rsidRDefault="000930C7" w:rsidP="000930C7">
      <w:pPr>
        <w:widowControl w:val="0"/>
        <w:numPr>
          <w:ilvl w:val="0"/>
          <w:numId w:val="40"/>
        </w:numPr>
        <w:pBdr>
          <w:top w:val="nil"/>
          <w:left w:val="nil"/>
          <w:bottom w:val="nil"/>
          <w:right w:val="nil"/>
          <w:between w:val="nil"/>
        </w:pBdr>
        <w:tabs>
          <w:tab w:val="left" w:pos="1191"/>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Prazo: Serão efetivadas no prazo máximo de 30 dias, a contar da solicitação da CONTRATANTE, podendo ser prorrogada por igual período, desde que justificado previamente  pela CONTRATADA e autorizado pela CONTRATANTE.</w:t>
      </w:r>
    </w:p>
    <w:p w14:paraId="21D52E05" w14:textId="77777777" w:rsidR="000930C7" w:rsidRPr="000930C7" w:rsidRDefault="000930C7" w:rsidP="000930C7">
      <w:pPr>
        <w:widowControl w:val="0"/>
        <w:numPr>
          <w:ilvl w:val="0"/>
          <w:numId w:val="40"/>
        </w:numPr>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prazos constantes deste Termo de Referência podem ser prorrogados, excepcionalmente, a critério da CONTRATANTE, desde que justificado previamente pela CONTRATADA e autorizado pela CONTRATANTE.</w:t>
      </w:r>
    </w:p>
    <w:p w14:paraId="359FFA2F"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54DA800" w14:textId="77777777" w:rsidR="000930C7" w:rsidRPr="000930C7" w:rsidRDefault="000930C7" w:rsidP="000930C7">
      <w:pPr>
        <w:widowControl w:val="0"/>
        <w:numPr>
          <w:ilvl w:val="2"/>
          <w:numId w:val="35"/>
        </w:numPr>
        <w:tabs>
          <w:tab w:val="left" w:pos="0"/>
        </w:tabs>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Requisitos de Arquitetura Tecnológica:</w:t>
      </w:r>
    </w:p>
    <w:p w14:paraId="1F32FA6B"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01BD9C5D" w14:textId="77777777" w:rsidR="000930C7" w:rsidRPr="000930C7" w:rsidRDefault="000930C7" w:rsidP="000930C7">
      <w:pPr>
        <w:widowControl w:val="0"/>
        <w:tabs>
          <w:tab w:val="left" w:pos="783"/>
          <w:tab w:val="left" w:pos="784"/>
        </w:tabs>
        <w:spacing w:line="360" w:lineRule="auto"/>
        <w:ind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Os aparelhos novos fornecidos em comodato deverão atender aos requisitos mínimos de </w:t>
      </w:r>
      <w:r w:rsidRPr="000930C7">
        <w:rPr>
          <w:rFonts w:asciiTheme="minorHAnsi" w:eastAsia="Times New Roman" w:hAnsiTheme="minorHAnsi" w:cstheme="minorHAnsi"/>
          <w:i/>
          <w:lang w:val="pt-PT"/>
        </w:rPr>
        <w:t xml:space="preserve">hardware </w:t>
      </w:r>
      <w:r w:rsidRPr="000930C7">
        <w:rPr>
          <w:rFonts w:asciiTheme="minorHAnsi" w:eastAsia="Times New Roman" w:hAnsiTheme="minorHAnsi" w:cstheme="minorHAnsi"/>
          <w:lang w:val="pt-PT"/>
        </w:rPr>
        <w:t>constantes na seção 2 - DESCRIÇÃO DA SOLUÇÃO DE TIC deste Termo de Referência.</w:t>
      </w:r>
    </w:p>
    <w:p w14:paraId="622445D1" w14:textId="77777777" w:rsidR="000930C7" w:rsidRPr="000930C7" w:rsidRDefault="000930C7" w:rsidP="000930C7">
      <w:pPr>
        <w:widowControl w:val="0"/>
        <w:tabs>
          <w:tab w:val="left" w:pos="783"/>
          <w:tab w:val="left" w:pos="784"/>
          <w:tab w:val="left" w:pos="10915"/>
        </w:tabs>
        <w:spacing w:line="360" w:lineRule="auto"/>
        <w:ind w:right="5"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A arquitetura tecnológica para a rede sem fio (WI-FI) dos Modems (item 2) deverá observar o padrão IEEE 802.11, com pelo menos os seguintes padrões: 802.11a, 802.11b, 802.11g e 802.11n.</w:t>
      </w:r>
    </w:p>
    <w:p w14:paraId="24975F5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E303842" w14:textId="77777777" w:rsidR="000930C7" w:rsidRPr="000930C7" w:rsidRDefault="000930C7" w:rsidP="000930C7">
      <w:pPr>
        <w:widowControl w:val="0"/>
        <w:numPr>
          <w:ilvl w:val="2"/>
          <w:numId w:val="35"/>
        </w:numPr>
        <w:tabs>
          <w:tab w:val="left" w:pos="0"/>
        </w:tabs>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Implantação:</w:t>
      </w:r>
    </w:p>
    <w:p w14:paraId="7AEB1EA7"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2903F557" w14:textId="77777777" w:rsidR="000930C7" w:rsidRPr="000930C7" w:rsidRDefault="000930C7" w:rsidP="000930C7">
      <w:pPr>
        <w:widowControl w:val="0"/>
        <w:pBdr>
          <w:top w:val="nil"/>
          <w:left w:val="nil"/>
          <w:bottom w:val="nil"/>
          <w:right w:val="nil"/>
          <w:between w:val="nil"/>
        </w:pBdr>
        <w:tabs>
          <w:tab w:val="left" w:pos="0"/>
        </w:tabs>
        <w:spacing w:line="360" w:lineRule="auto"/>
        <w:ind w:right="-43" w:firstLine="1134"/>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promover as adequações e fornecer os materiais necessários para prover os serviços em todo o território Nacional, sem ônus adicional para a CONTRATANTE. A responsabilidade da CONTRATADA, neste item, está limitada ao fornecimento de acessórios ligados aos seus equipamentos utilizados para permitir a adequada conexão ao serviço de Telefonia Móvel para fins da correta prestação do serviço contratado.</w:t>
      </w:r>
    </w:p>
    <w:p w14:paraId="17E7CA1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6FA21A4" w14:textId="77777777" w:rsidR="000930C7" w:rsidRPr="000930C7" w:rsidRDefault="000930C7" w:rsidP="000930C7">
      <w:pPr>
        <w:widowControl w:val="0"/>
        <w:numPr>
          <w:ilvl w:val="2"/>
          <w:numId w:val="35"/>
        </w:numPr>
        <w:tabs>
          <w:tab w:val="left" w:pos="0"/>
        </w:tabs>
        <w:spacing w:line="360" w:lineRule="auto"/>
        <w:ind w:left="0" w:firstLine="0"/>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Metodologia de Trabalho:</w:t>
      </w:r>
    </w:p>
    <w:p w14:paraId="44E93585"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41B6F7D9" w14:textId="77777777" w:rsidR="000930C7" w:rsidRPr="000930C7" w:rsidRDefault="000930C7" w:rsidP="000930C7">
      <w:pPr>
        <w:widowControl w:val="0"/>
        <w:numPr>
          <w:ilvl w:val="0"/>
          <w:numId w:val="37"/>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prestar o serviço objeto desta contratação 24  horas por dia,  7 dias por semana, durante todo o período de vigência do contrato,  salvaguardados  os  casos  de interrupções programadas.</w:t>
      </w:r>
    </w:p>
    <w:p w14:paraId="234F1314" w14:textId="77777777" w:rsidR="000930C7" w:rsidRPr="000930C7" w:rsidRDefault="000930C7" w:rsidP="000930C7">
      <w:pPr>
        <w:widowControl w:val="0"/>
        <w:numPr>
          <w:ilvl w:val="0"/>
          <w:numId w:val="37"/>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fornecer número telefônico para contato  e  registro  de ocorrências do funcionamento do serviço contratado, com funcionamento 24 horas por dia e 7 dias por semana.</w:t>
      </w:r>
    </w:p>
    <w:p w14:paraId="2B9BB88A" w14:textId="77777777" w:rsidR="000930C7" w:rsidRPr="000930C7" w:rsidRDefault="000930C7" w:rsidP="000930C7">
      <w:pPr>
        <w:widowControl w:val="0"/>
        <w:pBdr>
          <w:top w:val="nil"/>
          <w:left w:val="nil"/>
          <w:bottom w:val="nil"/>
          <w:right w:val="nil"/>
          <w:between w:val="nil"/>
        </w:pBdr>
        <w:spacing w:line="360" w:lineRule="auto"/>
        <w:ind w:left="104"/>
        <w:rPr>
          <w:rFonts w:asciiTheme="minorHAnsi" w:eastAsia="Times New Roman" w:hAnsiTheme="minorHAnsi" w:cstheme="minorHAnsi"/>
          <w:color w:val="000000"/>
          <w:lang w:val="pt-PT"/>
        </w:rPr>
      </w:pPr>
    </w:p>
    <w:p w14:paraId="10034A8C" w14:textId="77777777" w:rsidR="000930C7" w:rsidRPr="000930C7" w:rsidRDefault="000930C7" w:rsidP="000930C7">
      <w:pPr>
        <w:widowControl w:val="0"/>
        <w:numPr>
          <w:ilvl w:val="0"/>
          <w:numId w:val="35"/>
        </w:numPr>
        <w:tabs>
          <w:tab w:val="left" w:pos="783"/>
          <w:tab w:val="left" w:pos="784"/>
        </w:tabs>
        <w:spacing w:line="360" w:lineRule="auto"/>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DEVERES E RESPONSABILIDADES DA CONTRATANTE:</w:t>
      </w:r>
    </w:p>
    <w:p w14:paraId="694F8A1D"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2B726FA6" w14:textId="77777777" w:rsidR="000930C7" w:rsidRPr="000930C7" w:rsidRDefault="000930C7" w:rsidP="000930C7">
      <w:pPr>
        <w:widowControl w:val="0"/>
        <w:numPr>
          <w:ilvl w:val="1"/>
          <w:numId w:val="39"/>
        </w:numPr>
        <w:pBdr>
          <w:top w:val="nil"/>
          <w:left w:val="nil"/>
          <w:bottom w:val="nil"/>
          <w:right w:val="nil"/>
          <w:between w:val="nil"/>
        </w:pBdr>
        <w:tabs>
          <w:tab w:val="left" w:pos="1007"/>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Demandar o recebimento de, no mínimo 75%, dos itens que envolvam o comodato de equipamentos, até 90 dias da assinatura do contrato, admitida a realização de ajuste contratual do quantitativo total nos termos da legislação pertinente, devendo ser observado o seu equilíbrio econômico-financeiro;</w:t>
      </w:r>
    </w:p>
    <w:p w14:paraId="60320978" w14:textId="77777777" w:rsidR="000930C7" w:rsidRPr="000930C7" w:rsidRDefault="000930C7" w:rsidP="000930C7">
      <w:pPr>
        <w:widowControl w:val="0"/>
        <w:numPr>
          <w:ilvl w:val="1"/>
          <w:numId w:val="39"/>
        </w:numPr>
        <w:pBdr>
          <w:top w:val="nil"/>
          <w:left w:val="nil"/>
          <w:bottom w:val="nil"/>
          <w:right w:val="nil"/>
          <w:between w:val="nil"/>
        </w:pBdr>
        <w:tabs>
          <w:tab w:val="left" w:pos="1007"/>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Ressarcir a CONTRATADA, na hipótese de extravio, perda ou roubo do aparelho e não devolução, o valor do aparelho constante da Nota Fiscal de compra do referido aparelho apresentada pela CONTRATADA.</w:t>
      </w:r>
    </w:p>
    <w:p w14:paraId="7AA23C72"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Observar e fazer cumprir fielmente o que estabelece este Termo de Referência, em particular no que se refere aos níveis de serviço especificados;</w:t>
      </w:r>
    </w:p>
    <w:p w14:paraId="3CF5EB48"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Exigir o cumprimento de todas as obrigações assumidas pela CONTRATADA, de acordo com as cláusulas contratuais;</w:t>
      </w:r>
    </w:p>
    <w:p w14:paraId="41500B63"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Garantir, quando necessário, o acesso dos empregados da CONTRATADA às dependências da CONTRATANTE, para execução dos serviços referentes ao objeto contratado, após o devido cadastramento dos referidos empregados;</w:t>
      </w:r>
    </w:p>
    <w:p w14:paraId="36D1B3D3"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as informações e esclarecimentos relativos ao objeto desta contratação que venham a ser solicitado pelo preposto da CONTRATADA;</w:t>
      </w:r>
    </w:p>
    <w:p w14:paraId="25EC7DD8"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Dirimir as dúvidas que surgirem no curso da prestação dos serviços por intermédio do Gestor ou fiscal do Contrato.</w:t>
      </w:r>
    </w:p>
    <w:p w14:paraId="7CA49949"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Nomear Gestor e Fiscais Técnicos, Administrativo e Requisitante do contrato para acompanhar e fiscalizar a execução do contrato;</w:t>
      </w:r>
    </w:p>
    <w:p w14:paraId="51999335"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BB144AE"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Receber o objeto fornecido pela contratada que esteja em conformidade com  a proposta aceita, conforme inspeções realizadas;</w:t>
      </w:r>
    </w:p>
    <w:p w14:paraId="2AA47452"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20F2E9B" w14:textId="77777777" w:rsidR="000930C7" w:rsidRPr="000930C7" w:rsidRDefault="000930C7" w:rsidP="000930C7">
      <w:pPr>
        <w:widowControl w:val="0"/>
        <w:numPr>
          <w:ilvl w:val="1"/>
          <w:numId w:val="39"/>
        </w:numPr>
        <w:pBdr>
          <w:top w:val="nil"/>
          <w:left w:val="nil"/>
          <w:bottom w:val="nil"/>
          <w:right w:val="nil"/>
          <w:between w:val="nil"/>
        </w:pBdr>
        <w:tabs>
          <w:tab w:val="left" w:pos="972"/>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Efetuar o pagamento dos serviços de acordo  com as condições contratuais,  no  prazo e condições estabelecidas neste Termo de Referência, e no caso de cobrança indevida, glosar os valores considerados em desacordo com o contrato. Após a notificação da glosa, a CONTRATADA terá prazo de 15 dias corridos para questionar os valores glosados, sob pena de ter-se por aceita a glosa.</w:t>
      </w:r>
    </w:p>
    <w:p w14:paraId="1B7BA85C"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Fornecer por escrito as informações necessárias para o desenvolvimento dos serviços objeto do contrato;</w:t>
      </w:r>
    </w:p>
    <w:p w14:paraId="71F67FCD" w14:textId="77777777" w:rsidR="000930C7" w:rsidRPr="000930C7" w:rsidRDefault="000930C7" w:rsidP="000930C7">
      <w:pPr>
        <w:widowControl w:val="0"/>
        <w:numPr>
          <w:ilvl w:val="1"/>
          <w:numId w:val="39"/>
        </w:numPr>
        <w:pBdr>
          <w:top w:val="nil"/>
          <w:left w:val="nil"/>
          <w:bottom w:val="nil"/>
          <w:right w:val="nil"/>
          <w:between w:val="nil"/>
        </w:pBdr>
        <w:tabs>
          <w:tab w:val="left" w:pos="972"/>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Aplicar à CONTRATADA as sanções administrativas regulamentares e contratuais cabíveis, comunicando ao órgão gerenciador da Ata de Registro de Preços, quando aplicável, assegurando à CONTRATADA a ampla defesa e o contraditório;</w:t>
      </w:r>
    </w:p>
    <w:p w14:paraId="1891DD07"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Liquidar o empenho e efetuar o pagamento à CONTRATADA para serviços regurlamente prestados, dentro dos prazos preestabelecidos em contrato;</w:t>
      </w:r>
    </w:p>
    <w:p w14:paraId="2ED90B45"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Comunicar à CONTRATADA todas e quaisquer ocorrências relacionadas com o fornecimento da solução de TIC.</w:t>
      </w:r>
    </w:p>
    <w:p w14:paraId="5792129B" w14:textId="77777777" w:rsidR="000930C7" w:rsidRPr="000930C7" w:rsidRDefault="000930C7" w:rsidP="000930C7">
      <w:pPr>
        <w:widowControl w:val="0"/>
        <w:pBdr>
          <w:top w:val="nil"/>
          <w:left w:val="nil"/>
          <w:bottom w:val="nil"/>
          <w:right w:val="nil"/>
          <w:between w:val="nil"/>
        </w:pBdr>
        <w:spacing w:line="360" w:lineRule="auto"/>
        <w:ind w:right="5"/>
        <w:rPr>
          <w:rFonts w:asciiTheme="minorHAnsi" w:eastAsia="Times New Roman" w:hAnsiTheme="minorHAnsi" w:cstheme="minorHAnsi"/>
          <w:color w:val="000000"/>
          <w:lang w:val="pt-PT"/>
        </w:rPr>
      </w:pPr>
    </w:p>
    <w:p w14:paraId="19E0BB86" w14:textId="77777777" w:rsidR="000930C7" w:rsidRPr="000930C7" w:rsidRDefault="000930C7" w:rsidP="000930C7">
      <w:pPr>
        <w:widowControl w:val="0"/>
        <w:numPr>
          <w:ilvl w:val="0"/>
          <w:numId w:val="39"/>
        </w:numPr>
        <w:tabs>
          <w:tab w:val="left" w:pos="783"/>
          <w:tab w:val="left" w:pos="784"/>
        </w:tabs>
        <w:spacing w:line="360" w:lineRule="auto"/>
        <w:ind w:right="5"/>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DEVERES E RESPONSABILIDADES DA CONTRATADA:</w:t>
      </w:r>
    </w:p>
    <w:p w14:paraId="5D86B6C8" w14:textId="77777777" w:rsidR="000930C7" w:rsidRPr="000930C7" w:rsidRDefault="000930C7" w:rsidP="000930C7">
      <w:pPr>
        <w:widowControl w:val="0"/>
        <w:pBdr>
          <w:top w:val="nil"/>
          <w:left w:val="nil"/>
          <w:bottom w:val="nil"/>
          <w:right w:val="nil"/>
          <w:between w:val="nil"/>
        </w:pBdr>
        <w:spacing w:line="360" w:lineRule="auto"/>
        <w:ind w:right="5"/>
        <w:rPr>
          <w:rFonts w:asciiTheme="minorHAnsi" w:eastAsia="Times New Roman" w:hAnsiTheme="minorHAnsi" w:cstheme="minorHAnsi"/>
          <w:b/>
          <w:color w:val="000000"/>
          <w:lang w:val="pt-PT"/>
        </w:rPr>
      </w:pPr>
    </w:p>
    <w:p w14:paraId="141EEBDA"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Cumprir fielmente o que estabelece este Termo de Referência, em especial no que se refere à implantação, operação e níveis de serviço;</w:t>
      </w:r>
    </w:p>
    <w:p w14:paraId="014AD1D5"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2E607E5E"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Executar o objeto do certame em estreita observância dos ditames estabelecido  pela Lei nº 13.709/2018 </w:t>
      </w:r>
      <w:r w:rsidRPr="000930C7">
        <w:rPr>
          <w:rFonts w:asciiTheme="minorHAnsi" w:eastAsia="Times New Roman" w:hAnsiTheme="minorHAnsi" w:cstheme="minorHAnsi"/>
          <w:b/>
          <w:color w:val="000000"/>
          <w:lang w:val="pt-PT"/>
        </w:rPr>
        <w:t xml:space="preserve">- </w:t>
      </w:r>
      <w:r w:rsidRPr="000930C7">
        <w:rPr>
          <w:rFonts w:asciiTheme="minorHAnsi" w:eastAsia="Times New Roman" w:hAnsiTheme="minorHAnsi" w:cstheme="minorHAnsi"/>
          <w:color w:val="000000"/>
          <w:lang w:val="pt-PT"/>
        </w:rPr>
        <w:t xml:space="preserve">Lei Geral de Proteção de Dados  Pessoais  (LGPD). </w:t>
      </w:r>
    </w:p>
    <w:p w14:paraId="46DCB983"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1CC5A202" w14:textId="77777777" w:rsidR="000930C7" w:rsidRPr="000930C7" w:rsidRDefault="000930C7" w:rsidP="000930C7">
      <w:pPr>
        <w:widowControl w:val="0"/>
        <w:numPr>
          <w:ilvl w:val="2"/>
          <w:numId w:val="39"/>
        </w:numPr>
        <w:pBdr>
          <w:top w:val="nil"/>
          <w:left w:val="nil"/>
          <w:bottom w:val="nil"/>
          <w:right w:val="nil"/>
          <w:between w:val="nil"/>
        </w:pBdr>
        <w:tabs>
          <w:tab w:val="left" w:pos="1008"/>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Executar os serviços conforme especificações deste Termo de Referência e de sua proposta, com a alocação dos empregados necessários ao perfeito cumprimento das cláusulas contratuais.</w:t>
      </w:r>
    </w:p>
    <w:p w14:paraId="64E4E690" w14:textId="77777777" w:rsidR="000930C7" w:rsidRPr="000930C7" w:rsidRDefault="000930C7" w:rsidP="000930C7">
      <w:pPr>
        <w:widowControl w:val="0"/>
        <w:pBdr>
          <w:top w:val="nil"/>
          <w:left w:val="nil"/>
          <w:bottom w:val="nil"/>
          <w:right w:val="nil"/>
          <w:between w:val="nil"/>
        </w:pBdr>
        <w:tabs>
          <w:tab w:val="left" w:pos="1008"/>
        </w:tabs>
        <w:spacing w:line="360" w:lineRule="auto"/>
        <w:ind w:right="5"/>
        <w:jc w:val="both"/>
        <w:rPr>
          <w:rFonts w:asciiTheme="minorHAnsi" w:eastAsia="Times New Roman" w:hAnsiTheme="minorHAnsi" w:cstheme="minorHAnsi"/>
          <w:color w:val="000000"/>
          <w:lang w:val="pt-PT"/>
        </w:rPr>
      </w:pPr>
    </w:p>
    <w:p w14:paraId="3C6E1939"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Fornecer e utilizar os materiais e equipamentos,  ferramentas e  utensílios necessários, na qualidade e quantidade adequadas especificadas neste Termo de Referência e em sua proposta;</w:t>
      </w:r>
    </w:p>
    <w:p w14:paraId="66CA83A9"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0229D014"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Entregar os aparelhos no local em que será prestado o serviço, no endereço vinculado ao CNPJ da CONTRATANTE, que será indicado no momento da assinatura do contrato;</w:t>
      </w:r>
    </w:p>
    <w:p w14:paraId="19202F0A"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02B946B7"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fornecer 1 (um) aparelho adicional (smartphone e modem ) para cada 100 (cem)  aparelhos do mesmo tipo contratado, como unidade de reposição para os casos de ocorrência de defeito. Caso a contratação daquele tipo de aparelho seja maior ou igual a 10 (dez) unidades e não alcance 100 (cem) unidades a CONTRATADA deverá fornecer 1 (um) aparelho adicional de reserva e caso a quantidade de unidades contratadas seja inferior a 10 (dez) unidades não haverá obrigatoriedade de fornecimento de aparelho reserva.</w:t>
      </w:r>
    </w:p>
    <w:p w14:paraId="18DA87D1"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p>
    <w:p w14:paraId="12990C49"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Realizar a entrega dos aparelhos e as habilitações das linhas conforme demanda da CONTRATANTE, mediante Ordem de Serviço (OS) ou documento eletrônico. A entrega e habilitação, incluindo a verificação de que os aparelhos constam da lista previamente aprovada, deverão ser efetivadas no prazo máximo de 30 (trinta) dias corridos para as capitais dos estados e de 45 (quarenta e cinco) dias para as demais localidades, a contar da solicitação da CONTRATANTE;</w:t>
      </w:r>
    </w:p>
    <w:p w14:paraId="14790F35"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p>
    <w:p w14:paraId="0349310F"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Os aparelhos móveis novos serão fornecidos pela CONTRATADA, em regime de comodato, observando-se que não será objeto de pagamento, a título de habilitação, qualquer taxa de serviço para a ativação dos aparelhos. </w:t>
      </w:r>
      <w:r w:rsidRPr="000930C7">
        <w:rPr>
          <w:rFonts w:asciiTheme="minorHAnsi" w:eastAsia="Times New Roman" w:hAnsiTheme="minorHAnsi" w:cstheme="minorHAnsi"/>
          <w:noProof/>
        </w:rPr>
        <mc:AlternateContent>
          <mc:Choice Requires="wpg">
            <w:drawing>
              <wp:anchor distT="0" distB="0" distL="114300" distR="114300" simplePos="0" relativeHeight="251660288" behindDoc="0" locked="0" layoutInCell="1" allowOverlap="1" wp14:anchorId="4B638A99" wp14:editId="44C8FBDA">
                <wp:simplePos x="0" y="0"/>
                <wp:positionH relativeFrom="margin">
                  <wp:posOffset>509905</wp:posOffset>
                </wp:positionH>
                <wp:positionV relativeFrom="paragraph">
                  <wp:posOffset>27305</wp:posOffset>
                </wp:positionV>
                <wp:extent cx="27940" cy="27940"/>
                <wp:effectExtent l="12065" t="3175" r="7620" b="6985"/>
                <wp:wrapNone/>
                <wp:docPr id="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3"/>
                          <a:chExt cx="44" cy="44"/>
                        </a:xfrm>
                      </wpg:grpSpPr>
                      <wps:wsp>
                        <wps:cNvPr id="9" name="Freeform 1820"/>
                        <wps:cNvSpPr>
                          <a:spLocks/>
                        </wps:cNvSpPr>
                        <wps:spPr bwMode="auto">
                          <a:xfrm>
                            <a:off x="1657" y="46"/>
                            <a:ext cx="37" cy="37"/>
                          </a:xfrm>
                          <a:custGeom>
                            <a:avLst/>
                            <a:gdLst>
                              <a:gd name="T0" fmla="+- 0 1686 1657"/>
                              <a:gd name="T1" fmla="*/ T0 w 37"/>
                              <a:gd name="T2" fmla="+- 0 83 46"/>
                              <a:gd name="T3" fmla="*/ 83 h 37"/>
                              <a:gd name="T4" fmla="+- 0 1666 1657"/>
                              <a:gd name="T5" fmla="*/ T4 w 37"/>
                              <a:gd name="T6" fmla="+- 0 83 46"/>
                              <a:gd name="T7" fmla="*/ 83 h 37"/>
                              <a:gd name="T8" fmla="+- 0 1657 1657"/>
                              <a:gd name="T9" fmla="*/ T8 w 37"/>
                              <a:gd name="T10" fmla="+- 0 74 46"/>
                              <a:gd name="T11" fmla="*/ 74 h 37"/>
                              <a:gd name="T12" fmla="+- 0 1657 1657"/>
                              <a:gd name="T13" fmla="*/ T12 w 37"/>
                              <a:gd name="T14" fmla="+- 0 54 46"/>
                              <a:gd name="T15" fmla="*/ 54 h 37"/>
                              <a:gd name="T16" fmla="+- 0 1666 1657"/>
                              <a:gd name="T17" fmla="*/ T16 w 37"/>
                              <a:gd name="T18" fmla="+- 0 46 46"/>
                              <a:gd name="T19" fmla="*/ 46 h 37"/>
                              <a:gd name="T20" fmla="+- 0 1686 1657"/>
                              <a:gd name="T21" fmla="*/ T20 w 37"/>
                              <a:gd name="T22" fmla="+- 0 46 46"/>
                              <a:gd name="T23" fmla="*/ 46 h 37"/>
                              <a:gd name="T24" fmla="+- 0 1694 1657"/>
                              <a:gd name="T25" fmla="*/ T24 w 37"/>
                              <a:gd name="T26" fmla="+- 0 54 46"/>
                              <a:gd name="T27" fmla="*/ 54 h 37"/>
                              <a:gd name="T28" fmla="+- 0 1694 1657"/>
                              <a:gd name="T29" fmla="*/ T28 w 37"/>
                              <a:gd name="T30" fmla="+- 0 64 46"/>
                              <a:gd name="T31" fmla="*/ 64 h 37"/>
                              <a:gd name="T32" fmla="+- 0 1694 1657"/>
                              <a:gd name="T33" fmla="*/ T32 w 37"/>
                              <a:gd name="T34" fmla="+- 0 74 46"/>
                              <a:gd name="T35" fmla="*/ 74 h 37"/>
                              <a:gd name="T36" fmla="+- 0 1686 1657"/>
                              <a:gd name="T37" fmla="*/ T36 w 37"/>
                              <a:gd name="T38" fmla="+- 0 83 46"/>
                              <a:gd name="T39" fmla="*/ 8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19"/>
                        <wps:cNvSpPr>
                          <a:spLocks/>
                        </wps:cNvSpPr>
                        <wps:spPr bwMode="auto">
                          <a:xfrm>
                            <a:off x="1657" y="46"/>
                            <a:ext cx="37" cy="37"/>
                          </a:xfrm>
                          <a:custGeom>
                            <a:avLst/>
                            <a:gdLst>
                              <a:gd name="T0" fmla="+- 0 1694 1657"/>
                              <a:gd name="T1" fmla="*/ T0 w 37"/>
                              <a:gd name="T2" fmla="+- 0 64 46"/>
                              <a:gd name="T3" fmla="*/ 64 h 37"/>
                              <a:gd name="T4" fmla="+- 0 1694 1657"/>
                              <a:gd name="T5" fmla="*/ T4 w 37"/>
                              <a:gd name="T6" fmla="+- 0 74 46"/>
                              <a:gd name="T7" fmla="*/ 74 h 37"/>
                              <a:gd name="T8" fmla="+- 0 1686 1657"/>
                              <a:gd name="T9" fmla="*/ T8 w 37"/>
                              <a:gd name="T10" fmla="+- 0 83 46"/>
                              <a:gd name="T11" fmla="*/ 83 h 37"/>
                              <a:gd name="T12" fmla="+- 0 1676 1657"/>
                              <a:gd name="T13" fmla="*/ T12 w 37"/>
                              <a:gd name="T14" fmla="+- 0 83 46"/>
                              <a:gd name="T15" fmla="*/ 83 h 37"/>
                              <a:gd name="T16" fmla="+- 0 1666 1657"/>
                              <a:gd name="T17" fmla="*/ T16 w 37"/>
                              <a:gd name="T18" fmla="+- 0 83 46"/>
                              <a:gd name="T19" fmla="*/ 83 h 37"/>
                              <a:gd name="T20" fmla="+- 0 1657 1657"/>
                              <a:gd name="T21" fmla="*/ T20 w 37"/>
                              <a:gd name="T22" fmla="+- 0 74 46"/>
                              <a:gd name="T23" fmla="*/ 74 h 37"/>
                              <a:gd name="T24" fmla="+- 0 1657 1657"/>
                              <a:gd name="T25" fmla="*/ T24 w 37"/>
                              <a:gd name="T26" fmla="+- 0 64 46"/>
                              <a:gd name="T27" fmla="*/ 64 h 37"/>
                              <a:gd name="T28" fmla="+- 0 1657 1657"/>
                              <a:gd name="T29" fmla="*/ T28 w 37"/>
                              <a:gd name="T30" fmla="+- 0 54 46"/>
                              <a:gd name="T31" fmla="*/ 54 h 37"/>
                              <a:gd name="T32" fmla="+- 0 1666 1657"/>
                              <a:gd name="T33" fmla="*/ T32 w 37"/>
                              <a:gd name="T34" fmla="+- 0 46 46"/>
                              <a:gd name="T35" fmla="*/ 46 h 37"/>
                              <a:gd name="T36" fmla="+- 0 1676 1657"/>
                              <a:gd name="T37" fmla="*/ T36 w 37"/>
                              <a:gd name="T38" fmla="+- 0 46 46"/>
                              <a:gd name="T39" fmla="*/ 46 h 37"/>
                              <a:gd name="T40" fmla="+- 0 1686 1657"/>
                              <a:gd name="T41" fmla="*/ T40 w 37"/>
                              <a:gd name="T42" fmla="+- 0 46 46"/>
                              <a:gd name="T43" fmla="*/ 46 h 37"/>
                              <a:gd name="T44" fmla="+- 0 1694 1657"/>
                              <a:gd name="T45" fmla="*/ T44 w 37"/>
                              <a:gd name="T46" fmla="+- 0 54 46"/>
                              <a:gd name="T47" fmla="*/ 54 h 37"/>
                              <a:gd name="T48" fmla="+- 0 1694 1657"/>
                              <a:gd name="T49" fmla="*/ T48 w 37"/>
                              <a:gd name="T50" fmla="+- 0 64 46"/>
                              <a:gd name="T51" fmla="*/ 6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36629" id="Group 1818" o:spid="_x0000_s1026" style="position:absolute;margin-left:40.15pt;margin-top:2.15pt;width:2.2pt;height:2.2pt;z-index:251660288;mso-position-horizontal-relative:margin" coordorigin="1654,43"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">
                <v:shape id="Freeform 1820" o:spid="_x0000_s1027" style="position:absolute;left:1657;top:46;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" path="m29,37l9,37,,28,,8,9,,29,r8,8l37,18r,10l29,37xe" fillcolor="black" stroked="f">
                  <v:path arrowok="t" o:connecttype="custom" o:connectlocs="29,83;9,83;0,74;0,54;9,46;29,46;37,54;37,64;37,74;29,83" o:connectangles="0,0,0,0,0,0,0,0,0,0"/>
                </v:shape>
                <v:shape id="Freeform 1819" o:spid="_x0000_s1028" style="position:absolute;left:1657;top:46;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" path="m37,18r,10l29,37r-10,l9,37,,28,,18,,8,9,,19,,29,r8,8l37,18xe" filled="f" strokeweight=".1274mm">
                  <v:path arrowok="t" o:connecttype="custom" o:connectlocs="37,64;37,74;29,83;19,83;9,83;0,74;0,64;0,54;9,46;19,46;29,46;37,54;37,64" o:connectangles="0,0,0,0,0,0,0,0,0,0,0,0,0"/>
                </v:shape>
                <w10:wrap anchorx="margin"/>
              </v:group>
            </w:pict>
          </mc:Fallback>
        </mc:AlternateContent>
      </w:r>
    </w:p>
    <w:p w14:paraId="29EBC6E5"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aparelhos móveis novos deverão ser entregues à CONTRATANTE de acordo com os prazos de habilitação definidos deste Termo de Referência, incluindo todos os acessórios necessários à plena utilização dos serviços contratados, tais como carregador de bateria, cabos de dados, manual do usuário etc.</w:t>
      </w:r>
      <w:r w:rsidRPr="000930C7">
        <w:rPr>
          <w:rFonts w:asciiTheme="minorHAnsi" w:eastAsia="Times New Roman" w:hAnsiTheme="minorHAnsi" w:cstheme="minorHAnsi"/>
          <w:noProof/>
        </w:rPr>
        <mc:AlternateContent>
          <mc:Choice Requires="wpg">
            <w:drawing>
              <wp:anchor distT="0" distB="0" distL="114300" distR="114300" simplePos="0" relativeHeight="251661312" behindDoc="0" locked="0" layoutInCell="1" allowOverlap="1" wp14:anchorId="6D72C617" wp14:editId="67264FC6">
                <wp:simplePos x="0" y="0"/>
                <wp:positionH relativeFrom="margin">
                  <wp:posOffset>509905</wp:posOffset>
                </wp:positionH>
                <wp:positionV relativeFrom="paragraph">
                  <wp:posOffset>26670</wp:posOffset>
                </wp:positionV>
                <wp:extent cx="27940" cy="27940"/>
                <wp:effectExtent l="12065" t="11430" r="7620" b="8255"/>
                <wp:wrapNone/>
                <wp:docPr id="5" name="Group 1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2"/>
                          <a:chExt cx="44" cy="44"/>
                        </a:xfrm>
                      </wpg:grpSpPr>
                      <wps:wsp>
                        <wps:cNvPr id="6" name="Freeform 1817"/>
                        <wps:cNvSpPr>
                          <a:spLocks/>
                        </wps:cNvSpPr>
                        <wps:spPr bwMode="auto">
                          <a:xfrm>
                            <a:off x="1657" y="45"/>
                            <a:ext cx="37" cy="37"/>
                          </a:xfrm>
                          <a:custGeom>
                            <a:avLst/>
                            <a:gdLst>
                              <a:gd name="T0" fmla="+- 0 1686 1657"/>
                              <a:gd name="T1" fmla="*/ T0 w 37"/>
                              <a:gd name="T2" fmla="+- 0 82 45"/>
                              <a:gd name="T3" fmla="*/ 82 h 37"/>
                              <a:gd name="T4" fmla="+- 0 1666 1657"/>
                              <a:gd name="T5" fmla="*/ T4 w 37"/>
                              <a:gd name="T6" fmla="+- 0 82 45"/>
                              <a:gd name="T7" fmla="*/ 82 h 37"/>
                              <a:gd name="T8" fmla="+- 0 1657 1657"/>
                              <a:gd name="T9" fmla="*/ T8 w 37"/>
                              <a:gd name="T10" fmla="+- 0 73 45"/>
                              <a:gd name="T11" fmla="*/ 73 h 37"/>
                              <a:gd name="T12" fmla="+- 0 1657 1657"/>
                              <a:gd name="T13" fmla="*/ T12 w 37"/>
                              <a:gd name="T14" fmla="+- 0 53 45"/>
                              <a:gd name="T15" fmla="*/ 53 h 37"/>
                              <a:gd name="T16" fmla="+- 0 1666 1657"/>
                              <a:gd name="T17" fmla="*/ T16 w 37"/>
                              <a:gd name="T18" fmla="+- 0 45 45"/>
                              <a:gd name="T19" fmla="*/ 45 h 37"/>
                              <a:gd name="T20" fmla="+- 0 1686 1657"/>
                              <a:gd name="T21" fmla="*/ T20 w 37"/>
                              <a:gd name="T22" fmla="+- 0 45 45"/>
                              <a:gd name="T23" fmla="*/ 45 h 37"/>
                              <a:gd name="T24" fmla="+- 0 1694 1657"/>
                              <a:gd name="T25" fmla="*/ T24 w 37"/>
                              <a:gd name="T26" fmla="+- 0 53 45"/>
                              <a:gd name="T27" fmla="*/ 53 h 37"/>
                              <a:gd name="T28" fmla="+- 0 1694 1657"/>
                              <a:gd name="T29" fmla="*/ T28 w 37"/>
                              <a:gd name="T30" fmla="+- 0 63 45"/>
                              <a:gd name="T31" fmla="*/ 63 h 37"/>
                              <a:gd name="T32" fmla="+- 0 1694 1657"/>
                              <a:gd name="T33" fmla="*/ T32 w 37"/>
                              <a:gd name="T34" fmla="+- 0 73 45"/>
                              <a:gd name="T35" fmla="*/ 73 h 37"/>
                              <a:gd name="T36" fmla="+- 0 1686 1657"/>
                              <a:gd name="T37" fmla="*/ T36 w 37"/>
                              <a:gd name="T38" fmla="+- 0 82 45"/>
                              <a:gd name="T39" fmla="*/ 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16"/>
                        <wps:cNvSpPr>
                          <a:spLocks/>
                        </wps:cNvSpPr>
                        <wps:spPr bwMode="auto">
                          <a:xfrm>
                            <a:off x="1657" y="45"/>
                            <a:ext cx="37" cy="37"/>
                          </a:xfrm>
                          <a:custGeom>
                            <a:avLst/>
                            <a:gdLst>
                              <a:gd name="T0" fmla="+- 0 1694 1657"/>
                              <a:gd name="T1" fmla="*/ T0 w 37"/>
                              <a:gd name="T2" fmla="+- 0 63 45"/>
                              <a:gd name="T3" fmla="*/ 63 h 37"/>
                              <a:gd name="T4" fmla="+- 0 1694 1657"/>
                              <a:gd name="T5" fmla="*/ T4 w 37"/>
                              <a:gd name="T6" fmla="+- 0 73 45"/>
                              <a:gd name="T7" fmla="*/ 73 h 37"/>
                              <a:gd name="T8" fmla="+- 0 1686 1657"/>
                              <a:gd name="T9" fmla="*/ T8 w 37"/>
                              <a:gd name="T10" fmla="+- 0 82 45"/>
                              <a:gd name="T11" fmla="*/ 82 h 37"/>
                              <a:gd name="T12" fmla="+- 0 1676 1657"/>
                              <a:gd name="T13" fmla="*/ T12 w 37"/>
                              <a:gd name="T14" fmla="+- 0 82 45"/>
                              <a:gd name="T15" fmla="*/ 82 h 37"/>
                              <a:gd name="T16" fmla="+- 0 1666 1657"/>
                              <a:gd name="T17" fmla="*/ T16 w 37"/>
                              <a:gd name="T18" fmla="+- 0 82 45"/>
                              <a:gd name="T19" fmla="*/ 82 h 37"/>
                              <a:gd name="T20" fmla="+- 0 1657 1657"/>
                              <a:gd name="T21" fmla="*/ T20 w 37"/>
                              <a:gd name="T22" fmla="+- 0 73 45"/>
                              <a:gd name="T23" fmla="*/ 73 h 37"/>
                              <a:gd name="T24" fmla="+- 0 1657 1657"/>
                              <a:gd name="T25" fmla="*/ T24 w 37"/>
                              <a:gd name="T26" fmla="+- 0 63 45"/>
                              <a:gd name="T27" fmla="*/ 63 h 37"/>
                              <a:gd name="T28" fmla="+- 0 1657 1657"/>
                              <a:gd name="T29" fmla="*/ T28 w 37"/>
                              <a:gd name="T30" fmla="+- 0 53 45"/>
                              <a:gd name="T31" fmla="*/ 53 h 37"/>
                              <a:gd name="T32" fmla="+- 0 1666 1657"/>
                              <a:gd name="T33" fmla="*/ T32 w 37"/>
                              <a:gd name="T34" fmla="+- 0 45 45"/>
                              <a:gd name="T35" fmla="*/ 45 h 37"/>
                              <a:gd name="T36" fmla="+- 0 1676 1657"/>
                              <a:gd name="T37" fmla="*/ T36 w 37"/>
                              <a:gd name="T38" fmla="+- 0 45 45"/>
                              <a:gd name="T39" fmla="*/ 45 h 37"/>
                              <a:gd name="T40" fmla="+- 0 1686 1657"/>
                              <a:gd name="T41" fmla="*/ T40 w 37"/>
                              <a:gd name="T42" fmla="+- 0 45 45"/>
                              <a:gd name="T43" fmla="*/ 45 h 37"/>
                              <a:gd name="T44" fmla="+- 0 1694 1657"/>
                              <a:gd name="T45" fmla="*/ T44 w 37"/>
                              <a:gd name="T46" fmla="+- 0 53 45"/>
                              <a:gd name="T47" fmla="*/ 53 h 37"/>
                              <a:gd name="T48" fmla="+- 0 1694 1657"/>
                              <a:gd name="T49" fmla="*/ T48 w 37"/>
                              <a:gd name="T50" fmla="+- 0 63 45"/>
                              <a:gd name="T51" fmla="*/ 6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C8C8C" id="Group 1815" o:spid="_x0000_s1026" style="position:absolute;margin-left:40.15pt;margin-top:2.1pt;width:2.2pt;height:2.2pt;z-index:251661312;mso-position-horizontal-relative:margin" coordorigin="1654,42"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">
                <v:shape id="Freeform 1817" o:spid="_x0000_s1027"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" path="m29,37l9,37,,28,,8,9,,29,r8,8l37,18r,10l29,37xe" fillcolor="black" stroked="f">
                  <v:path arrowok="t" o:connecttype="custom" o:connectlocs="29,82;9,82;0,73;0,53;9,45;29,45;37,53;37,63;37,73;29,82" o:connectangles="0,0,0,0,0,0,0,0,0,0"/>
                </v:shape>
                <v:shape id="Freeform 1816" o:spid="_x0000_s1028"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" path="m37,18r,10l29,37r-10,l9,37,,28,,18,,8,9,,19,,29,r8,8l37,18xe" filled="f" strokeweight=".1274mm">
                  <v:path arrowok="t" o:connecttype="custom" o:connectlocs="37,63;37,73;29,82;19,82;9,82;0,73;0,63;0,53;9,45;19,45;29,45;37,53;37,63" o:connectangles="0,0,0,0,0,0,0,0,0,0,0,0,0"/>
                </v:shape>
                <w10:wrap anchorx="margin"/>
              </v:group>
            </w:pict>
          </mc:Fallback>
        </mc:AlternateContent>
      </w:r>
    </w:p>
    <w:p w14:paraId="553A0CBE"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Constatada divergência com a especificação técnica exigida ou qualquer defeito de operação, os respectivos aparelhos serão recusados, ficando a CONTRATADA obrigada a apresentar novo modelo, observado  o prazo previsto para a entrega dos aparelhos.</w:t>
      </w:r>
      <w:r w:rsidRPr="000930C7">
        <w:rPr>
          <w:rFonts w:asciiTheme="minorHAnsi" w:eastAsia="Times New Roman" w:hAnsiTheme="minorHAnsi" w:cstheme="minorHAnsi"/>
          <w:noProof/>
        </w:rPr>
        <mc:AlternateContent>
          <mc:Choice Requires="wpg">
            <w:drawing>
              <wp:anchor distT="0" distB="0" distL="114300" distR="114300" simplePos="0" relativeHeight="251662336" behindDoc="0" locked="0" layoutInCell="1" allowOverlap="1" wp14:anchorId="43CF3CAA" wp14:editId="00572884">
                <wp:simplePos x="0" y="0"/>
                <wp:positionH relativeFrom="margin">
                  <wp:posOffset>509905</wp:posOffset>
                </wp:positionH>
                <wp:positionV relativeFrom="paragraph">
                  <wp:posOffset>26670</wp:posOffset>
                </wp:positionV>
                <wp:extent cx="27940" cy="27940"/>
                <wp:effectExtent l="12065" t="10160" r="7620" b="9525"/>
                <wp:wrapNone/>
                <wp:docPr id="13" name="Group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2"/>
                          <a:chExt cx="44" cy="44"/>
                        </a:xfrm>
                      </wpg:grpSpPr>
                      <wps:wsp>
                        <wps:cNvPr id="14" name="Freeform 1814"/>
                        <wps:cNvSpPr>
                          <a:spLocks/>
                        </wps:cNvSpPr>
                        <wps:spPr bwMode="auto">
                          <a:xfrm>
                            <a:off x="1657" y="45"/>
                            <a:ext cx="37" cy="37"/>
                          </a:xfrm>
                          <a:custGeom>
                            <a:avLst/>
                            <a:gdLst>
                              <a:gd name="T0" fmla="+- 0 1686 1657"/>
                              <a:gd name="T1" fmla="*/ T0 w 37"/>
                              <a:gd name="T2" fmla="+- 0 82 45"/>
                              <a:gd name="T3" fmla="*/ 82 h 37"/>
                              <a:gd name="T4" fmla="+- 0 1666 1657"/>
                              <a:gd name="T5" fmla="*/ T4 w 37"/>
                              <a:gd name="T6" fmla="+- 0 82 45"/>
                              <a:gd name="T7" fmla="*/ 82 h 37"/>
                              <a:gd name="T8" fmla="+- 0 1657 1657"/>
                              <a:gd name="T9" fmla="*/ T8 w 37"/>
                              <a:gd name="T10" fmla="+- 0 73 45"/>
                              <a:gd name="T11" fmla="*/ 73 h 37"/>
                              <a:gd name="T12" fmla="+- 0 1657 1657"/>
                              <a:gd name="T13" fmla="*/ T12 w 37"/>
                              <a:gd name="T14" fmla="+- 0 53 45"/>
                              <a:gd name="T15" fmla="*/ 53 h 37"/>
                              <a:gd name="T16" fmla="+- 0 1666 1657"/>
                              <a:gd name="T17" fmla="*/ T16 w 37"/>
                              <a:gd name="T18" fmla="+- 0 45 45"/>
                              <a:gd name="T19" fmla="*/ 45 h 37"/>
                              <a:gd name="T20" fmla="+- 0 1686 1657"/>
                              <a:gd name="T21" fmla="*/ T20 w 37"/>
                              <a:gd name="T22" fmla="+- 0 45 45"/>
                              <a:gd name="T23" fmla="*/ 45 h 37"/>
                              <a:gd name="T24" fmla="+- 0 1694 1657"/>
                              <a:gd name="T25" fmla="*/ T24 w 37"/>
                              <a:gd name="T26" fmla="+- 0 53 45"/>
                              <a:gd name="T27" fmla="*/ 53 h 37"/>
                              <a:gd name="T28" fmla="+- 0 1694 1657"/>
                              <a:gd name="T29" fmla="*/ T28 w 37"/>
                              <a:gd name="T30" fmla="+- 0 63 45"/>
                              <a:gd name="T31" fmla="*/ 63 h 37"/>
                              <a:gd name="T32" fmla="+- 0 1694 1657"/>
                              <a:gd name="T33" fmla="*/ T32 w 37"/>
                              <a:gd name="T34" fmla="+- 0 73 45"/>
                              <a:gd name="T35" fmla="*/ 73 h 37"/>
                              <a:gd name="T36" fmla="+- 0 1686 1657"/>
                              <a:gd name="T37" fmla="*/ T36 w 37"/>
                              <a:gd name="T38" fmla="+- 0 82 45"/>
                              <a:gd name="T39" fmla="*/ 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13"/>
                        <wps:cNvSpPr>
                          <a:spLocks/>
                        </wps:cNvSpPr>
                        <wps:spPr bwMode="auto">
                          <a:xfrm>
                            <a:off x="1657" y="45"/>
                            <a:ext cx="37" cy="37"/>
                          </a:xfrm>
                          <a:custGeom>
                            <a:avLst/>
                            <a:gdLst>
                              <a:gd name="T0" fmla="+- 0 1694 1657"/>
                              <a:gd name="T1" fmla="*/ T0 w 37"/>
                              <a:gd name="T2" fmla="+- 0 63 45"/>
                              <a:gd name="T3" fmla="*/ 63 h 37"/>
                              <a:gd name="T4" fmla="+- 0 1694 1657"/>
                              <a:gd name="T5" fmla="*/ T4 w 37"/>
                              <a:gd name="T6" fmla="+- 0 73 45"/>
                              <a:gd name="T7" fmla="*/ 73 h 37"/>
                              <a:gd name="T8" fmla="+- 0 1686 1657"/>
                              <a:gd name="T9" fmla="*/ T8 w 37"/>
                              <a:gd name="T10" fmla="+- 0 82 45"/>
                              <a:gd name="T11" fmla="*/ 82 h 37"/>
                              <a:gd name="T12" fmla="+- 0 1676 1657"/>
                              <a:gd name="T13" fmla="*/ T12 w 37"/>
                              <a:gd name="T14" fmla="+- 0 82 45"/>
                              <a:gd name="T15" fmla="*/ 82 h 37"/>
                              <a:gd name="T16" fmla="+- 0 1666 1657"/>
                              <a:gd name="T17" fmla="*/ T16 w 37"/>
                              <a:gd name="T18" fmla="+- 0 82 45"/>
                              <a:gd name="T19" fmla="*/ 82 h 37"/>
                              <a:gd name="T20" fmla="+- 0 1657 1657"/>
                              <a:gd name="T21" fmla="*/ T20 w 37"/>
                              <a:gd name="T22" fmla="+- 0 73 45"/>
                              <a:gd name="T23" fmla="*/ 73 h 37"/>
                              <a:gd name="T24" fmla="+- 0 1657 1657"/>
                              <a:gd name="T25" fmla="*/ T24 w 37"/>
                              <a:gd name="T26" fmla="+- 0 63 45"/>
                              <a:gd name="T27" fmla="*/ 63 h 37"/>
                              <a:gd name="T28" fmla="+- 0 1657 1657"/>
                              <a:gd name="T29" fmla="*/ T28 w 37"/>
                              <a:gd name="T30" fmla="+- 0 53 45"/>
                              <a:gd name="T31" fmla="*/ 53 h 37"/>
                              <a:gd name="T32" fmla="+- 0 1666 1657"/>
                              <a:gd name="T33" fmla="*/ T32 w 37"/>
                              <a:gd name="T34" fmla="+- 0 45 45"/>
                              <a:gd name="T35" fmla="*/ 45 h 37"/>
                              <a:gd name="T36" fmla="+- 0 1676 1657"/>
                              <a:gd name="T37" fmla="*/ T36 w 37"/>
                              <a:gd name="T38" fmla="+- 0 45 45"/>
                              <a:gd name="T39" fmla="*/ 45 h 37"/>
                              <a:gd name="T40" fmla="+- 0 1686 1657"/>
                              <a:gd name="T41" fmla="*/ T40 w 37"/>
                              <a:gd name="T42" fmla="+- 0 45 45"/>
                              <a:gd name="T43" fmla="*/ 45 h 37"/>
                              <a:gd name="T44" fmla="+- 0 1694 1657"/>
                              <a:gd name="T45" fmla="*/ T44 w 37"/>
                              <a:gd name="T46" fmla="+- 0 53 45"/>
                              <a:gd name="T47" fmla="*/ 53 h 37"/>
                              <a:gd name="T48" fmla="+- 0 1694 1657"/>
                              <a:gd name="T49" fmla="*/ T48 w 37"/>
                              <a:gd name="T50" fmla="+- 0 63 45"/>
                              <a:gd name="T51" fmla="*/ 6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2260C" id="Group 1812" o:spid="_x0000_s1026" style="position:absolute;margin-left:40.15pt;margin-top:2.1pt;width:2.2pt;height:2.2pt;z-index:251662336;mso-position-horizontal-relative:margin" coordorigin="1654,42"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">
                <v:shape id="Freeform 1814" o:spid="_x0000_s1027"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" path="m29,37l9,37,,28,,8,9,,29,r8,8l37,18r,10l29,37xe" fillcolor="black" stroked="f">
                  <v:path arrowok="t" o:connecttype="custom" o:connectlocs="29,82;9,82;0,73;0,53;9,45;29,45;37,53;37,63;37,73;29,82" o:connectangles="0,0,0,0,0,0,0,0,0,0"/>
                </v:shape>
                <v:shape id="Freeform 1813" o:spid="_x0000_s1028"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" path="m37,18r,10l29,37r-10,l9,37,,28,,18,,8,9,,19,,29,r8,8l37,18xe" filled="f" strokeweight=".1274mm">
                  <v:path arrowok="t" o:connecttype="custom" o:connectlocs="37,63;37,73;29,82;19,82;9,82;0,73;0,63;0,53;9,45;19,45;29,45;37,53;37,63" o:connectangles="0,0,0,0,0,0,0,0,0,0,0,0,0"/>
                </v:shape>
                <w10:wrap anchorx="margin"/>
              </v:group>
            </w:pict>
          </mc:Fallback>
        </mc:AlternateContent>
      </w:r>
    </w:p>
    <w:p w14:paraId="2F07C5CB"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p>
    <w:p w14:paraId="583BBE62"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o serviço objeto desta contratação 24 horas por dia, 7 dias por semana, durante todo o período de vigência do contrato, salvaguardados os casos de interrupções programadas;</w:t>
      </w:r>
    </w:p>
    <w:p w14:paraId="070393F1"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2F4F2BF7"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B566B0A" w14:textId="77777777" w:rsidR="000930C7" w:rsidRPr="000930C7" w:rsidRDefault="000930C7" w:rsidP="000930C7">
      <w:pPr>
        <w:widowControl w:val="0"/>
        <w:ind w:left="720"/>
        <w:contextualSpacing/>
        <w:rPr>
          <w:rFonts w:asciiTheme="minorHAnsi" w:eastAsia="Times New Roman" w:hAnsiTheme="minorHAnsi" w:cstheme="minorHAnsi"/>
          <w:color w:val="000000"/>
          <w:lang w:val="pt-PT"/>
        </w:rPr>
      </w:pPr>
    </w:p>
    <w:p w14:paraId="2A49E38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Fornecer número telefônico para contato e registro de ocorrências sobre o funcionamento do serviço contratado, com funcionamento 24 horas por dia e 7 dias por semana, disponibilizando à CONTRATANTE, e/ou a quem esta designar, um atendimento diferenciado por meio de consultoria especializada, disponível em horário comercial, aceitando-se a disponibilização de central de atendimento no estilo </w:t>
      </w:r>
      <w:r w:rsidRPr="000930C7">
        <w:rPr>
          <w:rFonts w:asciiTheme="minorHAnsi" w:eastAsia="Times New Roman" w:hAnsiTheme="minorHAnsi" w:cstheme="minorHAnsi"/>
          <w:i/>
          <w:color w:val="000000"/>
          <w:lang w:val="pt-PT"/>
        </w:rPr>
        <w:t xml:space="preserve">call center </w:t>
      </w:r>
      <w:r w:rsidRPr="000930C7">
        <w:rPr>
          <w:rFonts w:asciiTheme="minorHAnsi" w:eastAsia="Times New Roman" w:hAnsiTheme="minorHAnsi" w:cstheme="minorHAnsi"/>
          <w:color w:val="000000"/>
          <w:lang w:val="pt-PT"/>
        </w:rPr>
        <w:t>para atendimento especifico ao Governo e grandes clientes corporativos;</w:t>
      </w:r>
    </w:p>
    <w:p w14:paraId="6FAB580F"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Utilizar empregados habilitados e com conhecimentos básicos dos serviços a serem executados, em conformidade com as normas e determinações em vigor;</w:t>
      </w:r>
    </w:p>
    <w:p w14:paraId="1B5E2E5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Vedar a utilização, na execução dos serviços, de  empregado  que  seja familiar de agente público ocupante de cargo em comissão ou função de confiança no órgão CONTRATANTE</w:t>
      </w:r>
    </w:p>
    <w:p w14:paraId="07256374"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Não permitir a utilização de qualquer trabalho do menor de dezesseis anos, exceto na condição de aprendiz para os maiores de quatorze anos; nem permitir a utilização do trabalho do menor de dezoito anos em trabalho noturno, perigoso ou insalubre;</w:t>
      </w:r>
    </w:p>
    <w:p w14:paraId="40651F6C"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as informações e os esclarecimentos que venham a ser solicitados pela CONTRATANTE por intermédio de preposto designado para  acompanhamento  do contrato nos seguintes prazos: em até 24 horas corridas, para as capitais estaduais e em até 72 horas para as demais cidades, a contar de sua solicitação;</w:t>
      </w:r>
    </w:p>
    <w:p w14:paraId="02735A9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Paralisar, por determinação da CONTRATANTE, qualquer atividade que não esteja sendo executada de acordo com a boa técnica ou que ponha em risco  a segurança de pessoas ou bens de terceiros;</w:t>
      </w:r>
    </w:p>
    <w:p w14:paraId="1E67ED7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Promover a organização técnica e administrativa dos serviços, de modo a conduzi-los eficaz e eficientemente, de acordo  com os  documentos  e  especificações  que  integram este Termo de Referência, no prazo determinado;</w:t>
      </w:r>
    </w:p>
    <w:p w14:paraId="140E8D96"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Indicar formalmente e por escrito, no prazo máximo de 24 horas úteis após a assinatura do contrato, junto à CONTRATANTE, um preposto idôneo, bem como seu superior imediato, com poderes de decisão para representar a CONTRATADA, principalmente no tocante à eficiência e agilidade da execução dos serviços objeto deste  Termo  de Referência, e que deverá responder pela fiel execução do contrato;</w:t>
      </w:r>
    </w:p>
    <w:p w14:paraId="0D5A6E50"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6.1.17.1 Na hipótese de afastamento do preposto definitivamente ou temporariamente, a CONTRATADA deverá comunicar ao Gestor do Contrato por escrito o nome e a forma de comunicação de seu substituto até o fim do próximo dia útil.</w:t>
      </w:r>
    </w:p>
    <w:p w14:paraId="7B01B250"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Reconhecer o Gestor do Contrato, bem como outros servidores que forem indicados pela CONTRATANTE, para realizar as solicitações relativas aos contratos a serem firmados, tais como manutenção, configuração, entre outras;</w:t>
      </w:r>
    </w:p>
    <w:p w14:paraId="0B22997B"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Apresentar Nota Fiscal/Fatura com a descrição dos serviços prestados, nas condições deste Termo de Referência, como forma de dar início ao processo de pagamento pela CONTRATANTE;</w:t>
      </w:r>
    </w:p>
    <w:p w14:paraId="4966C53F"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Apresentar mensalmente e de forma gratuita, a critério da CONTRATANTE, juntamente com a Nota Fiscal, detalhamento dos serviços prestados de voz, em arquivo eletrônico compatível com arquivo de texto no formato TXT, no padrão FEBRABAN (</w:t>
      </w:r>
      <w:r w:rsidRPr="000930C7">
        <w:rPr>
          <w:rFonts w:asciiTheme="minorHAnsi" w:eastAsia="Times New Roman" w:hAnsiTheme="minorHAnsi" w:cstheme="minorHAnsi"/>
          <w:lang w:val="pt-PT"/>
        </w:rPr>
        <w:t xml:space="preserve">versão 3 ou superior, conforme </w:t>
      </w:r>
      <w:r w:rsidRPr="000930C7">
        <w:rPr>
          <w:rFonts w:asciiTheme="minorHAnsi" w:eastAsia="Times New Roman" w:hAnsiTheme="minorHAnsi" w:cstheme="minorHAnsi"/>
          <w:u w:val="single"/>
          <w:lang w:val="pt-PT"/>
        </w:rPr>
        <w:t>www.febraban.org.b</w:t>
      </w:r>
      <w:r w:rsidRPr="000930C7">
        <w:rPr>
          <w:rFonts w:asciiTheme="minorHAnsi" w:eastAsia="Times New Roman" w:hAnsiTheme="minorHAnsi" w:cstheme="minorHAnsi"/>
          <w:lang w:val="pt-PT"/>
        </w:rPr>
        <w:t xml:space="preserve">r), </w:t>
      </w:r>
      <w:r w:rsidRPr="000930C7">
        <w:rPr>
          <w:rFonts w:asciiTheme="minorHAnsi" w:eastAsia="Times New Roman" w:hAnsiTheme="minorHAnsi" w:cstheme="minorHAnsi"/>
          <w:color w:val="000000"/>
          <w:lang w:val="pt-PT"/>
        </w:rPr>
        <w:t>incluindo detalhes das chamadas (número chamado e chamador, duração, data e hora da chamada,  outros) e  valor do serviço, que deverá conter todos os tributos e encargos, conforme preços contratados no processo licitatório;</w:t>
      </w:r>
    </w:p>
    <w:p w14:paraId="06A9D942"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Implantar, de forma adequada, a supervisão permanente dos serviços, de modo a obter uma operação correta e eficaz;</w:t>
      </w:r>
    </w:p>
    <w:p w14:paraId="3D006483"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Atender prontamente quaisquer orientações e exigências da Equipe de Fiscalização do Contrato, inerentes à execução do objeto contratual;</w:t>
      </w:r>
    </w:p>
    <w:p w14:paraId="531CBD85"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Assumir as responsabilidades pelos encargos fiscais e comerciais resultantes da adjudicação da licitação oriunda deste Termo de Referência.</w:t>
      </w:r>
    </w:p>
    <w:p w14:paraId="109F7F8B"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1ECC45F"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6.1.24.1 Assumir inteira responsabilidade técnica e operacional do objeto contratado, não podendo, sob qualquer hipótese, transferir a outras empresas a responsabilidade por problemas de funcionamento do serviço;</w:t>
      </w:r>
    </w:p>
    <w:p w14:paraId="0336584B"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6.1.24.2 Caso o problema de funcionamento do serviço detectado tenha a sua origem fora do escopo  do  objeto  contratado, a CONTRATADA repassará para a CONTRATANTE as informações técnicas com a devida análise fundamentada que comprovem o fato, sem qualquer ônus para a CONTRATANTE;</w:t>
      </w:r>
    </w:p>
    <w:p w14:paraId="56E5D850"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6.1.24.3 Providenciar, no prazo máximo de 48 horas, o serviço de troca de número e/ou troca de chip, sem qualquer ônus extra para a CONTRATANTE;</w:t>
      </w:r>
    </w:p>
    <w:p w14:paraId="4AA84F34"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6.1.24.4  Manter em funcionamento contínuo todos os acessos SMP e caixa postal (correio de voz);</w:t>
      </w:r>
    </w:p>
    <w:p w14:paraId="35F35C14"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6.1.24.5 Providenciar em até 2 dias úteis a reparação, no caso de identificação de clonagem, de forma que não haja interrupção dos serviços, devendo permanecer o mesmo número do chip substituído;</w:t>
      </w:r>
    </w:p>
    <w:p w14:paraId="52E33603" w14:textId="77777777" w:rsidR="000930C7" w:rsidRPr="000930C7" w:rsidRDefault="000930C7" w:rsidP="000930C7">
      <w:pPr>
        <w:widowControl w:val="0"/>
        <w:pBdr>
          <w:top w:val="nil"/>
          <w:left w:val="nil"/>
          <w:bottom w:val="nil"/>
          <w:right w:val="nil"/>
          <w:between w:val="nil"/>
        </w:pBdr>
        <w:tabs>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6.1.24.6 Atender às solicitações de serviços de habilitação, troca de número, entrega  de aparelhos ou qualquer outro tipo de serviço eventualmente  requerido,  somente  por Preposto designado;</w:t>
      </w:r>
    </w:p>
    <w:p w14:paraId="719BF6EA"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6.1.24.7 Providenciar o serviço referente a bloqueio de linhas móveis quando solicitado pela CONTRATANTE no prazo máximo de 24 horas. A CONTRATADA não poderá cobrar por ligações e/ou serviços a partir da referida solicitação de bloqueio. Tal cobrança apenas poderá ocorrer quando da solicitação de desbloqueio pela CONTRATANTE e o restabelecimento completo da prestação do serviço pela CONTRATADA. Aplica-se neste caso, a regulamentação da ANATEL referente ao prazo de suspensão dos serviços.</w:t>
      </w:r>
    </w:p>
    <w:p w14:paraId="075C6972"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6.1.24.7.1 O bloqueio dos dispositivos móveis somente poderá ser executado por solicitação de representante credenciado da CONTRATANTE, uma vez a cada 12 meses, pelo prazo mínimo de 30 dias e máximo de 120 dias. A CONTRATADA tem o prazo de 24 horas para atender ao pedido, nos termos da Resolução nº 426/2005 da Anatel.</w:t>
      </w:r>
    </w:p>
    <w:p w14:paraId="16F03C54" w14:textId="77777777" w:rsidR="00523A81" w:rsidRDefault="00523A81"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p>
    <w:p w14:paraId="41F84BF9" w14:textId="15AC8829"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6.1.25. Recolher os aparelhos, em até 60 dias após o fim do contrato, no local em que foi prestado o serviço, nos endereços vinculados aos CNPJ da CONTRATANTE, que foram indicados no momento da assinatura do contrato.</w:t>
      </w:r>
    </w:p>
    <w:p w14:paraId="6D876C84" w14:textId="77777777"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p>
    <w:p w14:paraId="7F5AF4B7" w14:textId="77777777" w:rsidR="000930C7" w:rsidRPr="000930C7" w:rsidRDefault="000930C7" w:rsidP="000930C7">
      <w:pPr>
        <w:widowControl w:val="0"/>
        <w:numPr>
          <w:ilvl w:val="0"/>
          <w:numId w:val="39"/>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DA VIGÊNCIA DO CONTRATO:</w:t>
      </w:r>
    </w:p>
    <w:p w14:paraId="5F6B1EEB"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B8E02C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O Contrato terá vigência de 12 (doze) meses, a contar da data de sua assinatura, podendo ser prorrogado até o limite da lei, conforme preconiza o art. 57, inc. II, da Lei n° 8.666 de 1993.</w:t>
      </w:r>
    </w:p>
    <w:p w14:paraId="020C506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p>
    <w:p w14:paraId="2D74377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A prorrogação do contrato dependerá da verificação da manutenção da necessidade, economicidade e oportunidade da contratação, acompanhada de realização de pesquisa de mercado que demonstre a vantajosidade dos preços contratados para a Administração.</w:t>
      </w:r>
    </w:p>
    <w:p w14:paraId="5E7F7EE2"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p>
    <w:p w14:paraId="31735089" w14:textId="77777777" w:rsidR="000930C7" w:rsidRPr="000930C7" w:rsidRDefault="000930C7" w:rsidP="000930C7">
      <w:pPr>
        <w:widowControl w:val="0"/>
        <w:numPr>
          <w:ilvl w:val="0"/>
          <w:numId w:val="39"/>
        </w:numPr>
        <w:pBdr>
          <w:top w:val="nil"/>
          <w:left w:val="nil"/>
          <w:bottom w:val="nil"/>
          <w:right w:val="nil"/>
          <w:between w:val="nil"/>
        </w:pBdr>
        <w:spacing w:line="360" w:lineRule="auto"/>
        <w:jc w:val="both"/>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 xml:space="preserve"> DOS FISCAIS DO CONTRATO:</w:t>
      </w:r>
    </w:p>
    <w:p w14:paraId="2FE55789" w14:textId="77777777" w:rsidR="000930C7" w:rsidRPr="000930C7" w:rsidRDefault="000930C7" w:rsidP="000930C7">
      <w:pPr>
        <w:widowControl w:val="0"/>
        <w:spacing w:line="360" w:lineRule="auto"/>
        <w:jc w:val="both"/>
        <w:rPr>
          <w:rFonts w:asciiTheme="minorHAnsi" w:eastAsia="Times New Roman" w:hAnsiTheme="minorHAnsi" w:cstheme="minorHAnsi"/>
          <w:lang w:val="pt-PT"/>
        </w:rPr>
      </w:pPr>
    </w:p>
    <w:p w14:paraId="0C5BEC5A"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Os fiscais do contrato serão os servidores Alex Sandro H. Silva, matrícula 1242984-0, e Domingos Alberto da Costa, matrícula 1222986-2.</w:t>
      </w:r>
    </w:p>
    <w:p w14:paraId="3D86FA68"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tbl>
      <w:tblPr>
        <w:tblW w:w="8771" w:type="dxa"/>
        <w:tblLayout w:type="fixed"/>
        <w:tblLook w:val="04A0" w:firstRow="1" w:lastRow="0" w:firstColumn="1" w:lastColumn="0" w:noHBand="0" w:noVBand="1"/>
      </w:tblPr>
      <w:tblGrid>
        <w:gridCol w:w="8771"/>
      </w:tblGrid>
      <w:tr w:rsidR="00835792" w:rsidRPr="00835792" w14:paraId="35326E5C" w14:textId="77777777" w:rsidTr="002836C8">
        <w:trPr>
          <w:trHeight w:val="4013"/>
        </w:trPr>
        <w:tc>
          <w:tcPr>
            <w:tcW w:w="8771" w:type="dxa"/>
            <w:shd w:val="clear" w:color="auto" w:fill="auto"/>
          </w:tcPr>
          <w:p w14:paraId="2B2B205D" w14:textId="77777777" w:rsidR="00E216A9" w:rsidRDefault="000930C7" w:rsidP="00E216A9">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Responsáve</w:t>
            </w:r>
            <w:r w:rsidR="00E216A9">
              <w:rPr>
                <w:rFonts w:asciiTheme="minorHAnsi" w:eastAsia="Times New Roman" w:hAnsiTheme="minorHAnsi" w:cstheme="minorHAnsi"/>
                <w:lang w:val="pt-PT"/>
              </w:rPr>
              <w:t>l</w:t>
            </w:r>
            <w:r w:rsidRPr="000930C7">
              <w:rPr>
                <w:rFonts w:asciiTheme="minorHAnsi" w:eastAsia="Times New Roman" w:hAnsiTheme="minorHAnsi" w:cstheme="minorHAnsi"/>
                <w:lang w:val="pt-PT"/>
              </w:rPr>
              <w:t xml:space="preserve"> pela elaboração:</w:t>
            </w:r>
          </w:p>
          <w:p w14:paraId="0893D7EA" w14:textId="77777777" w:rsidR="00E216A9" w:rsidRDefault="00E216A9" w:rsidP="00E216A9">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1D57D0E3"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lang w:val="pt-PT"/>
              </w:rPr>
            </w:pPr>
            <w:r w:rsidRPr="00835792">
              <w:rPr>
                <w:rFonts w:asciiTheme="minorHAnsi" w:eastAsia="Times New Roman" w:hAnsiTheme="minorHAnsi" w:cstheme="minorHAnsi"/>
                <w:lang w:val="pt-PT"/>
              </w:rPr>
              <w:t>Alex Sandro H. Silva</w:t>
            </w:r>
          </w:p>
          <w:p w14:paraId="4CF55EA5"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r w:rsidRPr="00835792">
              <w:rPr>
                <w:rFonts w:asciiTheme="minorHAnsi" w:eastAsia="Times New Roman" w:hAnsiTheme="minorHAnsi" w:cstheme="minorHAnsi"/>
                <w:b/>
                <w:lang w:val="pt-PT"/>
              </w:rPr>
              <w:t>Diretor do ADSG</w:t>
            </w:r>
          </w:p>
          <w:p w14:paraId="7C3CB309"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3FAD4AF8"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7621D8BE" w14:textId="12461588"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835792">
              <w:rPr>
                <w:rFonts w:asciiTheme="minorHAnsi" w:eastAsia="Times New Roman" w:hAnsiTheme="minorHAnsi" w:cstheme="minorHAnsi"/>
                <w:lang w:val="pt-PT"/>
              </w:rPr>
              <w:t xml:space="preserve">Aprovo </w:t>
            </w:r>
            <w:r w:rsidR="00D77F83">
              <w:rPr>
                <w:rFonts w:asciiTheme="minorHAnsi" w:eastAsia="Times New Roman" w:hAnsiTheme="minorHAnsi" w:cstheme="minorHAnsi"/>
                <w:lang w:val="pt-PT"/>
              </w:rPr>
              <w:t xml:space="preserve">e </w:t>
            </w:r>
            <w:r w:rsidRPr="00835792">
              <w:rPr>
                <w:rFonts w:asciiTheme="minorHAnsi" w:eastAsia="Times New Roman" w:hAnsiTheme="minorHAnsi" w:cstheme="minorHAnsi"/>
                <w:lang w:val="pt-PT"/>
              </w:rPr>
              <w:t>autorizo</w:t>
            </w:r>
            <w:r w:rsidR="00E216A9">
              <w:rPr>
                <w:rFonts w:asciiTheme="minorHAnsi" w:eastAsia="Times New Roman" w:hAnsiTheme="minorHAnsi" w:cstheme="minorHAnsi"/>
                <w:lang w:val="pt-PT"/>
              </w:rPr>
              <w:t>.</w:t>
            </w:r>
          </w:p>
          <w:p w14:paraId="5755F823"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lang w:val="pt-PT"/>
              </w:rPr>
            </w:pPr>
            <w:r w:rsidRPr="00835792">
              <w:rPr>
                <w:rFonts w:asciiTheme="minorHAnsi" w:eastAsia="Times New Roman" w:hAnsiTheme="minorHAnsi" w:cstheme="minorHAnsi"/>
                <w:lang w:val="pt-PT"/>
              </w:rPr>
              <w:t>Luiz Vieira</w:t>
            </w:r>
          </w:p>
          <w:p w14:paraId="181D4024"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r w:rsidRPr="00835792">
              <w:rPr>
                <w:rFonts w:asciiTheme="minorHAnsi" w:eastAsia="Times New Roman" w:hAnsiTheme="minorHAnsi" w:cstheme="minorHAnsi"/>
                <w:b/>
                <w:lang w:val="pt-PT"/>
              </w:rPr>
              <w:t>Secretário Municipal de Administração</w:t>
            </w:r>
          </w:p>
        </w:tc>
      </w:tr>
    </w:tbl>
    <w:p w14:paraId="6AC08B9F"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4D9F5EF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FC7008" w:rsidRPr="00FC7008">
        <w:rPr>
          <w:rFonts w:eastAsia="Times New Roman" w:cs="Calibri"/>
          <w:iCs/>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w:t>
      </w:r>
      <w:r w:rsidR="00FC7008">
        <w:rPr>
          <w:rFonts w:eastAsia="Times New Roman" w:cs="Calibri"/>
          <w:iCs/>
        </w:rPr>
        <w:t xml:space="preserve"> Referência - Anexo I do edital</w:t>
      </w:r>
      <w:r w:rsidRPr="00ED270B">
        <w:rPr>
          <w:rFonts w:eastAsia="Times New Roman" w:cs="Calibri"/>
          <w:iCs/>
        </w:rPr>
        <w:t xml:space="preserve">, constantes no Anexo </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4361390A"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FC7008" w:rsidRPr="00FC7008">
        <w:rPr>
          <w:rFonts w:eastAsia="Times New Roman" w:cs="Calibri"/>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47C1F4F0" w14:textId="77777777" w:rsidR="00FC7008"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___/2022, pelas empresas detentoras da presente Ata, as quais também a integram.</w:t>
      </w:r>
    </w:p>
    <w:p w14:paraId="6F9F265D" w14:textId="03D61A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6DE6D61" w:rsid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4E172C68" w14:textId="77777777" w:rsidR="00FC7008" w:rsidRPr="00ED270B" w:rsidRDefault="00FC7008" w:rsidP="00ED270B">
      <w:pPr>
        <w:spacing w:after="200" w:line="276" w:lineRule="auto"/>
        <w:jc w:val="both"/>
        <w:rPr>
          <w:rFonts w:eastAsia="Times New Roman" w:cs="Calibri"/>
          <w:iCs/>
        </w:rPr>
      </w:pP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6A0F6985" w:rsid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6C50080D" w14:textId="77777777" w:rsidR="00FC7008" w:rsidRPr="00ED270B" w:rsidRDefault="00FC7008" w:rsidP="00ED270B">
      <w:pPr>
        <w:spacing w:after="200" w:line="276" w:lineRule="auto"/>
        <w:jc w:val="both"/>
        <w:rPr>
          <w:rFonts w:eastAsia="Times New Roman" w:cs="Calibri"/>
          <w:iCs/>
        </w:rPr>
      </w:pP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Fiscal(is) deverá(ão)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5551DAC6" w:rsid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4042C81A" w14:textId="77777777" w:rsidR="00FC7008" w:rsidRPr="00ED270B" w:rsidRDefault="00FC7008" w:rsidP="00ED270B">
      <w:pPr>
        <w:spacing w:after="200" w:line="276" w:lineRule="auto"/>
        <w:jc w:val="both"/>
        <w:rPr>
          <w:rFonts w:eastAsia="Times New Roman" w:cs="Calibri"/>
          <w:iCs/>
        </w:rPr>
      </w:pP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66D3FFF8" w:rsid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6E0FBBFC" w14:textId="77777777" w:rsidR="00FC7008" w:rsidRPr="00ED270B" w:rsidRDefault="00FC7008" w:rsidP="00ED270B">
      <w:pPr>
        <w:spacing w:after="200" w:line="276" w:lineRule="auto"/>
        <w:jc w:val="both"/>
        <w:rPr>
          <w:rFonts w:eastAsia="Times New Roman" w:cs="Calibri"/>
          <w:iCs/>
        </w:rPr>
      </w:pPr>
    </w:p>
    <w:p w14:paraId="68D473B6" w14:textId="77777777" w:rsidR="00FC7008" w:rsidRDefault="00ED270B" w:rsidP="00ED270B">
      <w:pPr>
        <w:spacing w:after="200" w:line="276" w:lineRule="auto"/>
        <w:jc w:val="both"/>
        <w:rPr>
          <w:rFonts w:eastAsia="Times New Roman" w:cs="Calibri"/>
          <w:b/>
          <w:iCs/>
        </w:rPr>
      </w:pPr>
      <w:r w:rsidRPr="00ED270B">
        <w:rPr>
          <w:rFonts w:eastAsia="Times New Roman" w:cs="Calibri"/>
          <w:b/>
          <w:iCs/>
        </w:rPr>
        <w:t>CLÁUSULA NONA - DAS PENALIDADES</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10F84CE1" w14:textId="77777777" w:rsidR="00FC7008" w:rsidRDefault="00FC7008" w:rsidP="00ED270B">
      <w:pPr>
        <w:spacing w:after="200" w:line="276" w:lineRule="auto"/>
        <w:jc w:val="both"/>
        <w:rPr>
          <w:rFonts w:eastAsia="Times New Roman" w:cs="Calibri"/>
          <w:b/>
          <w:iCs/>
        </w:rPr>
      </w:pPr>
    </w:p>
    <w:p w14:paraId="3C502D61" w14:textId="6CABAC2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397B7145" w14:textId="77777777" w:rsidR="00FC7008" w:rsidRDefault="00FC7008" w:rsidP="00ED270B">
      <w:pPr>
        <w:spacing w:after="200" w:line="276" w:lineRule="auto"/>
        <w:jc w:val="both"/>
        <w:rPr>
          <w:rFonts w:eastAsia="Times New Roman" w:cs="Calibri"/>
          <w:b/>
          <w:iCs/>
        </w:rPr>
      </w:pPr>
    </w:p>
    <w:p w14:paraId="246B16BB" w14:textId="20AA1F31"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74DB988F" w14:textId="77777777" w:rsidR="00FC7008" w:rsidRDefault="00FC7008" w:rsidP="00ED270B">
      <w:pPr>
        <w:spacing w:after="200" w:line="276" w:lineRule="auto"/>
        <w:jc w:val="both"/>
        <w:rPr>
          <w:rFonts w:eastAsia="Times New Roman" w:cs="Calibri"/>
          <w:b/>
          <w:iCs/>
        </w:rPr>
      </w:pPr>
    </w:p>
    <w:p w14:paraId="1A7E5178" w14:textId="4FB52F12"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646A90F" w14:textId="77777777" w:rsidR="00FC7008" w:rsidRDefault="00FC7008" w:rsidP="00ED270B">
      <w:pPr>
        <w:spacing w:after="200" w:line="276" w:lineRule="auto"/>
        <w:jc w:val="center"/>
        <w:rPr>
          <w:rFonts w:eastAsia="Times New Roman" w:cs="Calibri"/>
          <w:iCs/>
        </w:rPr>
      </w:pPr>
    </w:p>
    <w:p w14:paraId="2C7B4F34" w14:textId="77777777" w:rsidR="00FC7008" w:rsidRDefault="00FC7008" w:rsidP="00ED270B">
      <w:pPr>
        <w:spacing w:after="200" w:line="276" w:lineRule="auto"/>
        <w:jc w:val="center"/>
        <w:rPr>
          <w:rFonts w:eastAsia="Times New Roman" w:cs="Calibri"/>
          <w:iCs/>
        </w:rPr>
      </w:pPr>
    </w:p>
    <w:p w14:paraId="538C4BC4" w14:textId="6FD07DE9"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37B8392F" w14:textId="77777777" w:rsidR="00FC7008" w:rsidRDefault="00FC7008" w:rsidP="00ED270B">
      <w:pPr>
        <w:spacing w:after="200" w:line="276" w:lineRule="auto"/>
        <w:jc w:val="center"/>
        <w:rPr>
          <w:rFonts w:eastAsia="Times New Roman" w:cs="Calibri"/>
          <w:b/>
          <w:iCs/>
        </w:rPr>
      </w:pPr>
    </w:p>
    <w:p w14:paraId="2D210183" w14:textId="77777777" w:rsidR="00FC7008" w:rsidRDefault="00FC7008" w:rsidP="00ED270B">
      <w:pPr>
        <w:spacing w:after="200" w:line="276" w:lineRule="auto"/>
        <w:jc w:val="center"/>
        <w:rPr>
          <w:rFonts w:eastAsia="Times New Roman" w:cs="Calibri"/>
          <w:b/>
          <w:iCs/>
        </w:rPr>
      </w:pPr>
    </w:p>
    <w:p w14:paraId="4EF33DC2" w14:textId="77777777" w:rsidR="00FC7008" w:rsidRDefault="00FC7008" w:rsidP="00ED270B">
      <w:pPr>
        <w:spacing w:after="200" w:line="276" w:lineRule="auto"/>
        <w:jc w:val="center"/>
        <w:rPr>
          <w:rFonts w:eastAsia="Times New Roman" w:cs="Calibri"/>
          <w:b/>
          <w:iCs/>
        </w:rPr>
      </w:pPr>
    </w:p>
    <w:p w14:paraId="49E06DBF" w14:textId="77777777" w:rsidR="00FC7008" w:rsidRDefault="00FC7008" w:rsidP="00ED270B">
      <w:pPr>
        <w:spacing w:after="200" w:line="276" w:lineRule="auto"/>
        <w:jc w:val="center"/>
        <w:rPr>
          <w:rFonts w:eastAsia="Times New Roman" w:cs="Calibri"/>
          <w:b/>
          <w:iCs/>
        </w:rPr>
      </w:pPr>
    </w:p>
    <w:p w14:paraId="2882AD72" w14:textId="77777777" w:rsidR="00FC7008" w:rsidRDefault="00FC7008" w:rsidP="00ED270B">
      <w:pPr>
        <w:spacing w:after="200" w:line="276" w:lineRule="auto"/>
        <w:jc w:val="center"/>
        <w:rPr>
          <w:rFonts w:eastAsia="Times New Roman" w:cs="Calibri"/>
          <w:b/>
          <w:iCs/>
        </w:rPr>
      </w:pPr>
    </w:p>
    <w:p w14:paraId="41B7B7CD" w14:textId="77777777" w:rsidR="00FC7008" w:rsidRDefault="00FC7008" w:rsidP="00ED270B">
      <w:pPr>
        <w:spacing w:after="200" w:line="276" w:lineRule="auto"/>
        <w:jc w:val="center"/>
        <w:rPr>
          <w:rFonts w:eastAsia="Times New Roman" w:cs="Calibri"/>
          <w:b/>
          <w:iCs/>
        </w:rPr>
      </w:pPr>
    </w:p>
    <w:p w14:paraId="3859AC0F" w14:textId="77777777" w:rsidR="00FC7008" w:rsidRDefault="00FC7008" w:rsidP="00ED270B">
      <w:pPr>
        <w:spacing w:after="200" w:line="276" w:lineRule="auto"/>
        <w:jc w:val="center"/>
        <w:rPr>
          <w:rFonts w:eastAsia="Times New Roman" w:cs="Calibri"/>
          <w:b/>
          <w:iCs/>
        </w:rPr>
      </w:pPr>
    </w:p>
    <w:p w14:paraId="73AE098D" w14:textId="77777777" w:rsidR="00FC7008" w:rsidRDefault="00FC7008" w:rsidP="00ED270B">
      <w:pPr>
        <w:spacing w:after="200" w:line="276" w:lineRule="auto"/>
        <w:jc w:val="center"/>
        <w:rPr>
          <w:rFonts w:eastAsia="Times New Roman" w:cs="Calibri"/>
          <w:b/>
          <w:iCs/>
        </w:rPr>
      </w:pPr>
    </w:p>
    <w:p w14:paraId="0EA1F620" w14:textId="77777777" w:rsidR="00FC7008" w:rsidRDefault="00FC7008" w:rsidP="00ED270B">
      <w:pPr>
        <w:spacing w:after="200" w:line="276" w:lineRule="auto"/>
        <w:jc w:val="center"/>
        <w:rPr>
          <w:rFonts w:eastAsia="Times New Roman" w:cs="Calibri"/>
          <w:b/>
          <w:iCs/>
        </w:rPr>
      </w:pPr>
    </w:p>
    <w:p w14:paraId="21FFCC47" w14:textId="77777777" w:rsidR="00FC7008" w:rsidRDefault="00FC7008" w:rsidP="00ED270B">
      <w:pPr>
        <w:spacing w:after="200" w:line="276" w:lineRule="auto"/>
        <w:jc w:val="center"/>
        <w:rPr>
          <w:rFonts w:eastAsia="Times New Roman" w:cs="Calibri"/>
          <w:b/>
          <w:iCs/>
        </w:rPr>
      </w:pPr>
    </w:p>
    <w:p w14:paraId="296D6A0D" w14:textId="77777777" w:rsidR="00FC7008" w:rsidRDefault="00FC7008" w:rsidP="00ED270B">
      <w:pPr>
        <w:spacing w:after="200" w:line="276" w:lineRule="auto"/>
        <w:jc w:val="center"/>
        <w:rPr>
          <w:rFonts w:eastAsia="Times New Roman" w:cs="Calibri"/>
          <w:b/>
          <w:iCs/>
        </w:rPr>
      </w:pPr>
    </w:p>
    <w:p w14:paraId="01BBEC9D" w14:textId="77777777" w:rsidR="00FC7008" w:rsidRDefault="00FC7008" w:rsidP="00ED270B">
      <w:pPr>
        <w:spacing w:after="200" w:line="276" w:lineRule="auto"/>
        <w:jc w:val="center"/>
        <w:rPr>
          <w:rFonts w:eastAsia="Times New Roman" w:cs="Calibri"/>
          <w:b/>
          <w:iCs/>
        </w:rPr>
      </w:pPr>
    </w:p>
    <w:p w14:paraId="07DB782E" w14:textId="77777777" w:rsidR="00FC7008" w:rsidRDefault="00FC7008" w:rsidP="00ED270B">
      <w:pPr>
        <w:spacing w:after="200" w:line="276" w:lineRule="auto"/>
        <w:jc w:val="center"/>
        <w:rPr>
          <w:rFonts w:eastAsia="Times New Roman" w:cs="Calibri"/>
          <w:b/>
          <w:iCs/>
        </w:rPr>
      </w:pPr>
    </w:p>
    <w:p w14:paraId="6F231B5C" w14:textId="099E2686" w:rsidR="00FD0ACA" w:rsidRPr="009206F4" w:rsidRDefault="00FC7008" w:rsidP="00ED270B">
      <w:pPr>
        <w:spacing w:after="200" w:line="276" w:lineRule="auto"/>
        <w:jc w:val="center"/>
        <w:rPr>
          <w:rFonts w:eastAsia="Times New Roman" w:cs="Calibri"/>
          <w:b/>
          <w:iCs/>
        </w:rPr>
      </w:pPr>
      <w:r>
        <w:rPr>
          <w:rFonts w:eastAsia="Times New Roman" w:cs="Calibri"/>
          <w:b/>
          <w:iCs/>
        </w:rPr>
        <w:t>A</w:t>
      </w:r>
      <w:r w:rsidR="00FD0ACA" w:rsidRPr="009206F4">
        <w:rPr>
          <w:rFonts w:eastAsia="Times New Roman" w:cs="Calibri"/>
          <w:b/>
          <w:iCs/>
        </w:rPr>
        <w:t xml:space="preserve">NEXO III </w:t>
      </w:r>
    </w:p>
    <w:p w14:paraId="31829D05" w14:textId="61338BF1" w:rsidR="00FD0ACA" w:rsidRPr="009206F4" w:rsidRDefault="00FD0ACA" w:rsidP="00FD0ACA">
      <w:pPr>
        <w:spacing w:after="200" w:line="276" w:lineRule="auto"/>
        <w:rPr>
          <w:rFonts w:eastAsia="Times New Roman" w:cs="Calibri"/>
          <w:iCs/>
        </w:rPr>
      </w:pPr>
    </w:p>
    <w:p w14:paraId="118C939D" w14:textId="5907B990" w:rsidR="00FD0ACA" w:rsidRPr="009206F4" w:rsidRDefault="00FD0ACA" w:rsidP="00FD0ACA">
      <w:pPr>
        <w:spacing w:after="200" w:line="276" w:lineRule="auto"/>
        <w:rPr>
          <w:rFonts w:eastAsia="Times New Roman" w:cs="Calibri"/>
          <w:iCs/>
        </w:rPr>
      </w:pPr>
    </w:p>
    <w:p w14:paraId="1866A6C0" w14:textId="2969DDB9" w:rsidR="00FD0ACA" w:rsidRPr="009206F4" w:rsidRDefault="00FD0ACA" w:rsidP="00E86845">
      <w:pPr>
        <w:spacing w:after="200" w:line="276" w:lineRule="auto"/>
        <w:jc w:val="center"/>
        <w:rPr>
          <w:rFonts w:eastAsia="Times New Roman" w:cs="Calibri"/>
          <w:iCs/>
        </w:rPr>
      </w:pPr>
      <w:r w:rsidRPr="009206F4">
        <w:rPr>
          <w:rFonts w:eastAsia="Times New Roman" w:cs="Calibri"/>
          <w:iCs/>
        </w:rPr>
        <w:t>Loca</w:t>
      </w:r>
      <w:r w:rsidR="00FC7008">
        <w:rPr>
          <w:rFonts w:eastAsia="Times New Roman" w:cs="Calibri"/>
          <w:iCs/>
        </w:rPr>
        <w:t>is da prestação do serviço</w:t>
      </w:r>
      <w:r w:rsidRPr="009206F4">
        <w:rPr>
          <w:rFonts w:eastAsia="Times New Roman" w:cs="Calibri"/>
          <w:iCs/>
        </w:rPr>
        <w:t xml:space="preserve">: </w:t>
      </w:r>
      <w:r w:rsidR="00FC7008">
        <w:rPr>
          <w:rFonts w:eastAsia="Times New Roman" w:cs="Calibri"/>
          <w:iCs/>
        </w:rPr>
        <w:t>Será informado posteriormente ao vencedor</w:t>
      </w:r>
      <w:r w:rsidR="009206F4" w:rsidRPr="009206F4">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27F23B60" w:rsidR="00764B9F" w:rsidRDefault="00764B9F" w:rsidP="00FD0ACA">
      <w:pPr>
        <w:spacing w:after="200" w:line="276" w:lineRule="auto"/>
        <w:rPr>
          <w:rFonts w:eastAsia="Times New Roman" w:cs="Calibri"/>
          <w:iCs/>
        </w:rPr>
      </w:pPr>
    </w:p>
    <w:p w14:paraId="12DC910B" w14:textId="32B50B32" w:rsidR="00B03226" w:rsidRDefault="00B03226" w:rsidP="00FD0ACA">
      <w:pPr>
        <w:spacing w:after="200" w:line="276" w:lineRule="auto"/>
        <w:rPr>
          <w:rFonts w:eastAsia="Times New Roman" w:cs="Calibri"/>
          <w:iCs/>
        </w:rPr>
      </w:pPr>
    </w:p>
    <w:p w14:paraId="667B397B" w14:textId="77777777" w:rsidR="00B03226" w:rsidRDefault="00B03226"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6E6E5013" w14:textId="1902D4CD"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____________________, em ___ de ______________ de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5D6BBC94" w:rsidR="00FD0ACA" w:rsidRDefault="00FD0ACA" w:rsidP="00ED270B">
      <w:pPr>
        <w:spacing w:after="200" w:line="276" w:lineRule="auto"/>
        <w:jc w:val="center"/>
        <w:rPr>
          <w:rFonts w:eastAsia="Times New Roman" w:cs="Calibri"/>
          <w:iCs/>
        </w:rPr>
      </w:pPr>
    </w:p>
    <w:p w14:paraId="092E575B" w14:textId="51D9EC83" w:rsidR="00FC7008" w:rsidRDefault="00FC7008" w:rsidP="00ED270B">
      <w:pPr>
        <w:spacing w:after="200" w:line="276" w:lineRule="auto"/>
        <w:jc w:val="center"/>
        <w:rPr>
          <w:rFonts w:eastAsia="Times New Roman" w:cs="Calibri"/>
          <w:iCs/>
        </w:rPr>
      </w:pPr>
    </w:p>
    <w:p w14:paraId="30534F1C" w14:textId="77777777" w:rsidR="00FC7008" w:rsidRDefault="00FC7008"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923" w:type="dxa"/>
        <w:tblInd w:w="-289" w:type="dxa"/>
        <w:shd w:val="clear" w:color="auto" w:fill="C2D69B" w:themeFill="accent3" w:themeFillTint="99"/>
        <w:tblLook w:val="04A0" w:firstRow="1" w:lastRow="0" w:firstColumn="1" w:lastColumn="0" w:noHBand="0" w:noVBand="1"/>
      </w:tblPr>
      <w:tblGrid>
        <w:gridCol w:w="9923"/>
      </w:tblGrid>
      <w:tr w:rsidR="006F5F87" w:rsidRPr="005B5984" w14:paraId="14DA2373" w14:textId="77777777" w:rsidTr="00F44821">
        <w:tc>
          <w:tcPr>
            <w:tcW w:w="9923" w:type="dxa"/>
            <w:shd w:val="clear" w:color="auto" w:fill="C2D69B" w:themeFill="accent3" w:themeFillTint="99"/>
          </w:tcPr>
          <w:p w14:paraId="5DC62083" w14:textId="1B172EC5" w:rsidR="006F5F87" w:rsidRPr="005B5984" w:rsidRDefault="006F5F87" w:rsidP="00FC7008">
            <w:pPr>
              <w:ind w:right="-1"/>
              <w:jc w:val="center"/>
              <w:rPr>
                <w:rFonts w:asciiTheme="minorHAnsi" w:hAnsiTheme="minorHAnsi" w:cstheme="minorHAnsi"/>
                <w:b/>
              </w:rPr>
            </w:pPr>
            <w:r w:rsidRPr="005B5984">
              <w:rPr>
                <w:rFonts w:asciiTheme="minorHAnsi" w:hAnsiTheme="minorHAnsi" w:cstheme="minorHAnsi"/>
                <w:b/>
              </w:rPr>
              <w:t>ESPECIFICAÇÕES</w:t>
            </w:r>
          </w:p>
        </w:tc>
      </w:tr>
    </w:tbl>
    <w:p w14:paraId="1466FA47" w14:textId="77777777" w:rsidR="006F5F87" w:rsidRPr="006F5F87" w:rsidRDefault="006F5F87" w:rsidP="006F5F87">
      <w:pPr>
        <w:ind w:right="-1"/>
        <w:rPr>
          <w:rFonts w:asciiTheme="minorHAnsi" w:eastAsia="Times New Roman" w:hAnsiTheme="minorHAnsi" w:cstheme="minorHAnsi"/>
        </w:rPr>
      </w:pPr>
    </w:p>
    <w:tbl>
      <w:tblPr>
        <w:tblpPr w:leftFromText="141" w:rightFromText="141" w:vertAnchor="text" w:horzAnchor="margin" w:tblpX="-289" w:tblpY="338"/>
        <w:tblW w:w="10343" w:type="dxa"/>
        <w:tblLayout w:type="fixed"/>
        <w:tblLook w:val="0400" w:firstRow="0" w:lastRow="0" w:firstColumn="0" w:lastColumn="0" w:noHBand="0" w:noVBand="1"/>
      </w:tblPr>
      <w:tblGrid>
        <w:gridCol w:w="704"/>
        <w:gridCol w:w="1276"/>
        <w:gridCol w:w="1134"/>
        <w:gridCol w:w="1276"/>
        <w:gridCol w:w="1134"/>
        <w:gridCol w:w="1134"/>
        <w:gridCol w:w="1275"/>
        <w:gridCol w:w="1134"/>
        <w:gridCol w:w="1276"/>
      </w:tblGrid>
      <w:tr w:rsidR="00FA6F6B" w:rsidRPr="000930C7" w14:paraId="1B0E3E34" w14:textId="77777777" w:rsidTr="00FA6F6B">
        <w:trPr>
          <w:trHeight w:val="112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AACF"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Item</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769593"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do Serviço</w:t>
            </w:r>
          </w:p>
        </w:tc>
        <w:tc>
          <w:tcPr>
            <w:tcW w:w="1134" w:type="dxa"/>
            <w:tcBorders>
              <w:top w:val="single" w:sz="4" w:space="0" w:color="000000"/>
              <w:left w:val="nil"/>
              <w:bottom w:val="single" w:sz="4" w:space="0" w:color="000000"/>
              <w:right w:val="single" w:sz="4" w:space="0" w:color="auto"/>
            </w:tcBorders>
          </w:tcPr>
          <w:p w14:paraId="7FD0C3C6" w14:textId="5C599EE8" w:rsidR="00FA6F6B" w:rsidRDefault="00FA6F6B" w:rsidP="00FA6F6B">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Marca/</w:t>
            </w:r>
          </w:p>
          <w:p w14:paraId="34855667" w14:textId="616644CE" w:rsidR="00FA6F6B" w:rsidRPr="000930C7" w:rsidRDefault="00FA6F6B" w:rsidP="00FA6F6B">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Modelo</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2550217" w14:textId="3B9A9650"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Unidade</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23E1674" w14:textId="77777777" w:rsidR="00FA6F6B" w:rsidRPr="000930C7" w:rsidRDefault="00FA6F6B" w:rsidP="00FA6F6B">
            <w:pPr>
              <w:spacing w:line="360" w:lineRule="auto"/>
              <w:rPr>
                <w:rFonts w:asciiTheme="minorHAnsi" w:eastAsia="Times New Roman" w:hAnsiTheme="minorHAnsi" w:cstheme="minorHAnsi"/>
                <w:color w:val="000000"/>
                <w:lang w:val="pt-PT"/>
              </w:rPr>
            </w:pPr>
          </w:p>
          <w:p w14:paraId="32F041C6"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46181668"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(mínima)</w:t>
            </w:r>
          </w:p>
        </w:tc>
        <w:tc>
          <w:tcPr>
            <w:tcW w:w="1134" w:type="dxa"/>
            <w:tcBorders>
              <w:top w:val="single" w:sz="4" w:space="0" w:color="000000"/>
              <w:left w:val="nil"/>
              <w:bottom w:val="single" w:sz="4" w:space="0" w:color="000000"/>
              <w:right w:val="single" w:sz="4" w:space="0" w:color="000000"/>
            </w:tcBorders>
          </w:tcPr>
          <w:p w14:paraId="25206694" w14:textId="77777777" w:rsidR="00FA6F6B" w:rsidRPr="000930C7" w:rsidRDefault="00FA6F6B" w:rsidP="00FA6F6B">
            <w:pPr>
              <w:spacing w:line="360" w:lineRule="auto"/>
              <w:rPr>
                <w:rFonts w:asciiTheme="minorHAnsi" w:eastAsia="Times New Roman" w:hAnsiTheme="minorHAnsi" w:cstheme="minorHAnsi"/>
                <w:color w:val="000000"/>
                <w:lang w:val="pt-PT"/>
              </w:rPr>
            </w:pPr>
          </w:p>
          <w:p w14:paraId="670C0A97"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53FF1FFE"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(máxima)</w:t>
            </w:r>
          </w:p>
        </w:tc>
        <w:tc>
          <w:tcPr>
            <w:tcW w:w="1275" w:type="dxa"/>
            <w:tcBorders>
              <w:top w:val="single" w:sz="4" w:space="0" w:color="000000"/>
              <w:left w:val="nil"/>
              <w:bottom w:val="single" w:sz="4" w:space="0" w:color="000000"/>
              <w:right w:val="single" w:sz="4" w:space="0" w:color="000000"/>
            </w:tcBorders>
          </w:tcPr>
          <w:p w14:paraId="7D7B24A4" w14:textId="77777777" w:rsidR="00FA6F6B" w:rsidRPr="000930C7"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Unitário estimado</w:t>
            </w:r>
          </w:p>
        </w:tc>
        <w:tc>
          <w:tcPr>
            <w:tcW w:w="1134" w:type="dxa"/>
            <w:tcBorders>
              <w:top w:val="single" w:sz="4" w:space="0" w:color="000000"/>
              <w:left w:val="nil"/>
              <w:bottom w:val="single" w:sz="4" w:space="0" w:color="000000"/>
              <w:right w:val="single" w:sz="4" w:space="0" w:color="000000"/>
            </w:tcBorders>
          </w:tcPr>
          <w:p w14:paraId="7839B1D1" w14:textId="77777777" w:rsidR="00FA6F6B"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Mensal estimado</w:t>
            </w:r>
          </w:p>
        </w:tc>
        <w:tc>
          <w:tcPr>
            <w:tcW w:w="1276" w:type="dxa"/>
            <w:tcBorders>
              <w:top w:val="single" w:sz="4" w:space="0" w:color="000000"/>
              <w:left w:val="nil"/>
              <w:bottom w:val="single" w:sz="4" w:space="0" w:color="000000"/>
              <w:right w:val="single" w:sz="4" w:space="0" w:color="000000"/>
            </w:tcBorders>
          </w:tcPr>
          <w:p w14:paraId="5867A412" w14:textId="77777777" w:rsidR="00FA6F6B"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Anual estimado</w:t>
            </w:r>
          </w:p>
        </w:tc>
      </w:tr>
      <w:tr w:rsidR="00FA6F6B" w:rsidRPr="000930C7" w14:paraId="5515F236" w14:textId="77777777" w:rsidTr="00FA6F6B">
        <w:trPr>
          <w:trHeight w:val="1905"/>
        </w:trPr>
        <w:tc>
          <w:tcPr>
            <w:tcW w:w="704" w:type="dxa"/>
            <w:tcBorders>
              <w:top w:val="nil"/>
              <w:left w:val="single" w:sz="4" w:space="0" w:color="000000"/>
              <w:bottom w:val="single" w:sz="4" w:space="0" w:color="000000"/>
              <w:right w:val="single" w:sz="4" w:space="0" w:color="000000"/>
            </w:tcBorders>
            <w:shd w:val="clear" w:color="auto" w:fill="auto"/>
            <w:vAlign w:val="center"/>
          </w:tcPr>
          <w:p w14:paraId="0C750771"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1276" w:type="dxa"/>
            <w:tcBorders>
              <w:top w:val="nil"/>
              <w:left w:val="nil"/>
              <w:bottom w:val="single" w:sz="4" w:space="0" w:color="000000"/>
              <w:right w:val="single" w:sz="4" w:space="0" w:color="000000"/>
            </w:tcBorders>
            <w:shd w:val="clear" w:color="auto" w:fill="auto"/>
            <w:vAlign w:val="center"/>
          </w:tcPr>
          <w:p w14:paraId="00AB3686" w14:textId="77777777" w:rsidR="00FA6F6B" w:rsidRPr="000930C7" w:rsidRDefault="00FA6F6B" w:rsidP="00FA6F6B">
            <w:pP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ilimitado, franquia mínima de dados de 20 GB e fornecimento de smartphone em comodato.</w:t>
            </w:r>
          </w:p>
        </w:tc>
        <w:tc>
          <w:tcPr>
            <w:tcW w:w="1134" w:type="dxa"/>
            <w:tcBorders>
              <w:top w:val="single" w:sz="4" w:space="0" w:color="000000"/>
              <w:left w:val="nil"/>
              <w:bottom w:val="single" w:sz="4" w:space="0" w:color="000000"/>
              <w:right w:val="single" w:sz="4" w:space="0" w:color="auto"/>
            </w:tcBorders>
          </w:tcPr>
          <w:p w14:paraId="7B0C070E"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43575632" w14:textId="7A507100"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1134" w:type="dxa"/>
            <w:tcBorders>
              <w:top w:val="nil"/>
              <w:left w:val="nil"/>
              <w:bottom w:val="single" w:sz="4" w:space="0" w:color="000000"/>
              <w:right w:val="single" w:sz="4" w:space="0" w:color="000000"/>
            </w:tcBorders>
            <w:shd w:val="clear" w:color="auto" w:fill="auto"/>
            <w:vAlign w:val="center"/>
          </w:tcPr>
          <w:p w14:paraId="089299C1" w14:textId="77777777" w:rsidR="00FA6F6B" w:rsidRPr="000930C7" w:rsidRDefault="00FA6F6B" w:rsidP="00FA6F6B">
            <w:pPr>
              <w:widowControl w:val="0"/>
              <w:jc w:val="center"/>
              <w:rPr>
                <w:rFonts w:asciiTheme="minorHAnsi" w:eastAsia="Times New Roman" w:hAnsiTheme="minorHAnsi" w:cstheme="minorHAnsi"/>
                <w:lang w:val="pt-PT"/>
              </w:rPr>
            </w:pPr>
            <w:r w:rsidRPr="000930C7">
              <w:rPr>
                <w:rFonts w:asciiTheme="minorHAnsi" w:eastAsia="Times New Roman" w:hAnsiTheme="minorHAnsi" w:cstheme="minorHAnsi"/>
                <w:lang w:val="pt-PT"/>
              </w:rPr>
              <w:t>25</w:t>
            </w:r>
          </w:p>
        </w:tc>
        <w:tc>
          <w:tcPr>
            <w:tcW w:w="1134" w:type="dxa"/>
            <w:tcBorders>
              <w:top w:val="nil"/>
              <w:left w:val="nil"/>
              <w:bottom w:val="single" w:sz="4" w:space="0" w:color="000000"/>
              <w:right w:val="single" w:sz="4" w:space="0" w:color="000000"/>
            </w:tcBorders>
          </w:tcPr>
          <w:p w14:paraId="7B213B0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4E28B6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20AE50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4EA148D" w14:textId="77777777" w:rsidR="00FA6F6B" w:rsidRDefault="00FA6F6B" w:rsidP="00FA6F6B">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5A5C78C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432098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15E7C9A"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7012BFD" w14:textId="7EA52A8E" w:rsidR="00FA6F6B" w:rsidRPr="000930C7" w:rsidRDefault="00FA6F6B" w:rsidP="00FA6F6B">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189</w:t>
            </w:r>
          </w:p>
        </w:tc>
        <w:tc>
          <w:tcPr>
            <w:tcW w:w="1275" w:type="dxa"/>
            <w:tcBorders>
              <w:top w:val="nil"/>
              <w:left w:val="nil"/>
              <w:bottom w:val="single" w:sz="4" w:space="0" w:color="000000"/>
              <w:right w:val="single" w:sz="4" w:space="0" w:color="000000"/>
            </w:tcBorders>
          </w:tcPr>
          <w:p w14:paraId="430158B5"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5B502C1"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C376847"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64A82E2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3007201" w14:textId="25B2D336" w:rsidR="00FA6F6B" w:rsidRPr="000930C7" w:rsidRDefault="00FA6F6B" w:rsidP="00FA6F6B">
            <w:pPr>
              <w:spacing w:line="360" w:lineRule="auto"/>
              <w:ind w:right="473"/>
              <w:rPr>
                <w:rFonts w:asciiTheme="minorHAnsi" w:eastAsia="Times New Roman" w:hAnsiTheme="minorHAnsi" w:cstheme="minorHAnsi"/>
                <w:color w:val="000000"/>
                <w:lang w:val="pt-PT"/>
              </w:rPr>
            </w:pPr>
          </w:p>
        </w:tc>
        <w:tc>
          <w:tcPr>
            <w:tcW w:w="1134" w:type="dxa"/>
            <w:tcBorders>
              <w:top w:val="nil"/>
              <w:left w:val="nil"/>
              <w:bottom w:val="single" w:sz="4" w:space="0" w:color="000000"/>
              <w:right w:val="single" w:sz="4" w:space="0" w:color="000000"/>
            </w:tcBorders>
          </w:tcPr>
          <w:p w14:paraId="63225B4A"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815184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1C520376"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115B9645"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01A084BA" w14:textId="585D9742" w:rsidR="00FA6F6B" w:rsidRDefault="00FA6F6B" w:rsidP="00FA6F6B">
            <w:pPr>
              <w:spacing w:line="360" w:lineRule="auto"/>
              <w:ind w:right="473"/>
              <w:rPr>
                <w:rFonts w:asciiTheme="minorHAnsi" w:eastAsia="Times New Roman" w:hAnsiTheme="minorHAnsi" w:cstheme="minorHAnsi"/>
                <w:color w:val="000000"/>
                <w:lang w:val="pt-PT"/>
              </w:rPr>
            </w:pPr>
          </w:p>
        </w:tc>
        <w:tc>
          <w:tcPr>
            <w:tcW w:w="1276" w:type="dxa"/>
            <w:tcBorders>
              <w:top w:val="nil"/>
              <w:left w:val="nil"/>
              <w:bottom w:val="single" w:sz="4" w:space="0" w:color="000000"/>
              <w:right w:val="single" w:sz="4" w:space="0" w:color="000000"/>
            </w:tcBorders>
          </w:tcPr>
          <w:p w14:paraId="2AE2AD0F" w14:textId="77777777" w:rsidR="00FA6F6B" w:rsidRDefault="00FA6F6B" w:rsidP="00FA6F6B">
            <w:pPr>
              <w:spacing w:line="360" w:lineRule="auto"/>
              <w:ind w:right="473"/>
              <w:rPr>
                <w:rFonts w:asciiTheme="minorHAnsi" w:eastAsia="Times New Roman" w:hAnsiTheme="minorHAnsi" w:cstheme="minorHAnsi"/>
                <w:color w:val="000000"/>
                <w:lang w:val="pt-PT"/>
              </w:rPr>
            </w:pPr>
          </w:p>
        </w:tc>
      </w:tr>
      <w:tr w:rsidR="00FA6F6B" w:rsidRPr="000930C7" w14:paraId="15EF8238" w14:textId="77777777" w:rsidTr="00FA6F6B">
        <w:trPr>
          <w:trHeight w:val="979"/>
        </w:trPr>
        <w:tc>
          <w:tcPr>
            <w:tcW w:w="704" w:type="dxa"/>
            <w:tcBorders>
              <w:top w:val="nil"/>
              <w:left w:val="single" w:sz="4" w:space="0" w:color="000000"/>
              <w:bottom w:val="single" w:sz="4" w:space="0" w:color="000000"/>
              <w:right w:val="single" w:sz="4" w:space="0" w:color="000000"/>
            </w:tcBorders>
            <w:shd w:val="clear" w:color="auto" w:fill="auto"/>
            <w:vAlign w:val="center"/>
          </w:tcPr>
          <w:p w14:paraId="45F9F2AF"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1276" w:type="dxa"/>
            <w:tcBorders>
              <w:top w:val="nil"/>
              <w:left w:val="nil"/>
              <w:bottom w:val="single" w:sz="4" w:space="0" w:color="000000"/>
              <w:right w:val="single" w:sz="4" w:space="0" w:color="000000"/>
            </w:tcBorders>
            <w:shd w:val="clear" w:color="auto" w:fill="auto"/>
            <w:vAlign w:val="center"/>
          </w:tcPr>
          <w:p w14:paraId="20E00116"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 em comodato.</w:t>
            </w:r>
          </w:p>
        </w:tc>
        <w:tc>
          <w:tcPr>
            <w:tcW w:w="1134" w:type="dxa"/>
            <w:tcBorders>
              <w:top w:val="single" w:sz="4" w:space="0" w:color="000000"/>
              <w:left w:val="nil"/>
              <w:bottom w:val="single" w:sz="4" w:space="0" w:color="000000"/>
              <w:right w:val="single" w:sz="4" w:space="0" w:color="auto"/>
            </w:tcBorders>
          </w:tcPr>
          <w:p w14:paraId="634B439D"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4C9676D8" w14:textId="1777A03F"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1134" w:type="dxa"/>
            <w:tcBorders>
              <w:top w:val="nil"/>
              <w:left w:val="nil"/>
              <w:bottom w:val="single" w:sz="4" w:space="0" w:color="000000"/>
              <w:right w:val="single" w:sz="4" w:space="0" w:color="000000"/>
            </w:tcBorders>
            <w:shd w:val="clear" w:color="auto" w:fill="auto"/>
            <w:vAlign w:val="center"/>
          </w:tcPr>
          <w:p w14:paraId="435A0BBE"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10</w:t>
            </w:r>
          </w:p>
        </w:tc>
        <w:tc>
          <w:tcPr>
            <w:tcW w:w="1134" w:type="dxa"/>
            <w:tcBorders>
              <w:top w:val="nil"/>
              <w:left w:val="nil"/>
              <w:bottom w:val="single" w:sz="4" w:space="0" w:color="000000"/>
              <w:right w:val="single" w:sz="4" w:space="0" w:color="000000"/>
            </w:tcBorders>
          </w:tcPr>
          <w:p w14:paraId="7081589A"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p w14:paraId="4418F197"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6AEB51DE"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7616C4C4"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0573F703"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2D311152" w14:textId="62878E89"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59</w:t>
            </w:r>
          </w:p>
        </w:tc>
        <w:tc>
          <w:tcPr>
            <w:tcW w:w="1275" w:type="dxa"/>
            <w:tcBorders>
              <w:top w:val="nil"/>
              <w:left w:val="nil"/>
              <w:bottom w:val="single" w:sz="4" w:space="0" w:color="000000"/>
              <w:right w:val="single" w:sz="4" w:space="0" w:color="000000"/>
            </w:tcBorders>
          </w:tcPr>
          <w:p w14:paraId="4E72368D"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0EA3AF2B" w14:textId="1980943F"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134" w:type="dxa"/>
            <w:tcBorders>
              <w:top w:val="nil"/>
              <w:left w:val="nil"/>
              <w:bottom w:val="single" w:sz="4" w:space="0" w:color="000000"/>
              <w:right w:val="single" w:sz="4" w:space="0" w:color="000000"/>
            </w:tcBorders>
          </w:tcPr>
          <w:p w14:paraId="3883C656"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325C902F" w14:textId="74C4037C"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nil"/>
              <w:bottom w:val="single" w:sz="4" w:space="0" w:color="000000"/>
              <w:right w:val="single" w:sz="4" w:space="0" w:color="000000"/>
            </w:tcBorders>
          </w:tcPr>
          <w:p w14:paraId="241424BB"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33D1E29D" w14:textId="1EC69AA5" w:rsidR="00FA6F6B" w:rsidRPr="000930C7" w:rsidRDefault="00FA6F6B" w:rsidP="00FA6F6B">
            <w:pPr>
              <w:spacing w:line="360" w:lineRule="auto"/>
              <w:jc w:val="center"/>
              <w:rPr>
                <w:rFonts w:asciiTheme="minorHAnsi" w:eastAsia="Times New Roman" w:hAnsiTheme="minorHAnsi" w:cstheme="minorHAnsi"/>
                <w:color w:val="000000"/>
                <w:lang w:val="pt-PT"/>
              </w:rPr>
            </w:pPr>
          </w:p>
        </w:tc>
      </w:tr>
    </w:tbl>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10201" w:type="dxa"/>
        <w:tblLook w:val="04A0" w:firstRow="1" w:lastRow="0" w:firstColumn="1" w:lastColumn="0" w:noHBand="0" w:noVBand="1"/>
      </w:tblPr>
      <w:tblGrid>
        <w:gridCol w:w="4675"/>
        <w:gridCol w:w="5526"/>
      </w:tblGrid>
      <w:tr w:rsidR="00B03226" w14:paraId="60EE46BA" w14:textId="77777777" w:rsidTr="008306A1">
        <w:tc>
          <w:tcPr>
            <w:tcW w:w="4675" w:type="dxa"/>
          </w:tcPr>
          <w:p w14:paraId="205905FE" w14:textId="70DCED40" w:rsidR="00B03226" w:rsidRPr="002836C8" w:rsidRDefault="00B03226" w:rsidP="00B03226">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VALOR TOTAL ANUAL</w:t>
            </w:r>
          </w:p>
        </w:tc>
        <w:tc>
          <w:tcPr>
            <w:tcW w:w="5526" w:type="dxa"/>
          </w:tcPr>
          <w:p w14:paraId="1247A0BE" w14:textId="349EC743" w:rsidR="00B03226" w:rsidRPr="002836C8" w:rsidRDefault="00B03226" w:rsidP="00B03226">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 xml:space="preserve">R$ </w:t>
            </w:r>
          </w:p>
        </w:tc>
      </w:tr>
    </w:tbl>
    <w:p w14:paraId="715212AF"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47951251"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0C5A8661" w14:textId="23E176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xml:space="preserve">: R$ ____________(________________________)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o(s) item(ns) ofertado(s) está(ão)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Niterói, ___ de ______________ de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54DCE8AA" w:rsidR="00764B9F" w:rsidRDefault="00764B9F" w:rsidP="00ED270B">
      <w:pPr>
        <w:spacing w:line="360" w:lineRule="auto"/>
        <w:jc w:val="center"/>
        <w:rPr>
          <w:rFonts w:asciiTheme="minorHAnsi" w:hAnsiTheme="minorHAnsi" w:cstheme="minorHAnsi"/>
          <w:b/>
        </w:rPr>
      </w:pPr>
    </w:p>
    <w:p w14:paraId="5B0866ED" w14:textId="77777777" w:rsidR="00B03226" w:rsidRDefault="00B03226" w:rsidP="00764B9F">
      <w:pPr>
        <w:spacing w:line="288" w:lineRule="auto"/>
        <w:jc w:val="center"/>
        <w:rPr>
          <w:rFonts w:eastAsia="Times New Roman" w:cs="Calibri"/>
          <w:b/>
        </w:rPr>
      </w:pPr>
    </w:p>
    <w:p w14:paraId="70290B59" w14:textId="77777777" w:rsidR="00B03226" w:rsidRDefault="00B03226" w:rsidP="00764B9F">
      <w:pPr>
        <w:spacing w:line="288" w:lineRule="auto"/>
        <w:jc w:val="center"/>
        <w:rPr>
          <w:rFonts w:eastAsia="Times New Roman" w:cs="Calibri"/>
          <w:b/>
        </w:rPr>
      </w:pPr>
    </w:p>
    <w:p w14:paraId="6E2E41C2" w14:textId="77777777" w:rsidR="00B03226" w:rsidRDefault="00B03226" w:rsidP="00764B9F">
      <w:pPr>
        <w:spacing w:line="288" w:lineRule="auto"/>
        <w:jc w:val="center"/>
        <w:rPr>
          <w:rFonts w:eastAsia="Times New Roman" w:cs="Calibri"/>
          <w:b/>
        </w:rPr>
      </w:pPr>
    </w:p>
    <w:p w14:paraId="5ABDADC2" w14:textId="77777777" w:rsidR="00B03226" w:rsidRDefault="00B03226" w:rsidP="00764B9F">
      <w:pPr>
        <w:spacing w:line="288" w:lineRule="auto"/>
        <w:jc w:val="center"/>
        <w:rPr>
          <w:rFonts w:eastAsia="Times New Roman" w:cs="Calibri"/>
          <w:b/>
        </w:rPr>
      </w:pPr>
    </w:p>
    <w:p w14:paraId="0C328F6A" w14:textId="77777777" w:rsidR="00B03226" w:rsidRDefault="00B03226" w:rsidP="00764B9F">
      <w:pPr>
        <w:spacing w:line="288" w:lineRule="auto"/>
        <w:jc w:val="center"/>
        <w:rPr>
          <w:rFonts w:eastAsia="Times New Roman" w:cs="Calibri"/>
          <w:b/>
        </w:rPr>
      </w:pPr>
    </w:p>
    <w:p w14:paraId="495FCF95" w14:textId="77777777" w:rsidR="00B03226" w:rsidRDefault="00B03226" w:rsidP="00764B9F">
      <w:pPr>
        <w:spacing w:line="288" w:lineRule="auto"/>
        <w:jc w:val="center"/>
        <w:rPr>
          <w:rFonts w:eastAsia="Times New Roman" w:cs="Calibri"/>
          <w:b/>
        </w:rPr>
      </w:pPr>
    </w:p>
    <w:p w14:paraId="7A184BBA" w14:textId="77777777" w:rsidR="00B03226" w:rsidRDefault="00B03226" w:rsidP="00764B9F">
      <w:pPr>
        <w:spacing w:line="288" w:lineRule="auto"/>
        <w:jc w:val="center"/>
        <w:rPr>
          <w:rFonts w:eastAsia="Times New Roman" w:cs="Calibri"/>
          <w:b/>
        </w:rPr>
      </w:pPr>
    </w:p>
    <w:p w14:paraId="49AC7967" w14:textId="77777777" w:rsidR="00B03226" w:rsidRDefault="00B03226" w:rsidP="00764B9F">
      <w:pPr>
        <w:spacing w:line="288" w:lineRule="auto"/>
        <w:jc w:val="center"/>
        <w:rPr>
          <w:rFonts w:eastAsia="Times New Roman" w:cs="Calibri"/>
          <w:b/>
        </w:rPr>
      </w:pPr>
    </w:p>
    <w:p w14:paraId="1D324D4C" w14:textId="77777777" w:rsidR="00B03226" w:rsidRDefault="00B03226" w:rsidP="00764B9F">
      <w:pPr>
        <w:spacing w:line="288" w:lineRule="auto"/>
        <w:jc w:val="center"/>
        <w:rPr>
          <w:rFonts w:eastAsia="Times New Roman" w:cs="Calibri"/>
          <w:b/>
        </w:rPr>
      </w:pPr>
    </w:p>
    <w:p w14:paraId="08F3A945" w14:textId="77777777" w:rsidR="00B03226" w:rsidRDefault="00B03226" w:rsidP="00764B9F">
      <w:pPr>
        <w:spacing w:line="288" w:lineRule="auto"/>
        <w:jc w:val="center"/>
        <w:rPr>
          <w:rFonts w:eastAsia="Times New Roman" w:cs="Calibri"/>
          <w:b/>
        </w:rPr>
      </w:pPr>
    </w:p>
    <w:p w14:paraId="61FF62EC" w14:textId="77777777" w:rsidR="00B03226" w:rsidRDefault="00B03226" w:rsidP="00764B9F">
      <w:pPr>
        <w:spacing w:line="288" w:lineRule="auto"/>
        <w:jc w:val="center"/>
        <w:rPr>
          <w:rFonts w:eastAsia="Times New Roman" w:cs="Calibri"/>
          <w:b/>
        </w:rPr>
      </w:pPr>
    </w:p>
    <w:p w14:paraId="6B7E844C" w14:textId="06B17C6F"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Ref. (Concorrência/Pregão/Edital ...) nº xx/20xx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legal(is)</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________________(Local), ______ de ______________ de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Ref. (Concorrência/Pregão/Edital) nº xx/20xx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legal(is))</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3855EDD6"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 IX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44637FED" w:rsidR="00442126" w:rsidRPr="00442126" w:rsidRDefault="00442126" w:rsidP="00442126">
      <w:pPr>
        <w:spacing w:after="5" w:line="250" w:lineRule="auto"/>
        <w:ind w:left="2917"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CONTRATO DE 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00C07454">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__________________ .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123C298B"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Pr="00442126">
        <w:rPr>
          <w:rFonts w:asciiTheme="minorHAnsi" w:eastAsia="Times New Roman" w:hAnsiTheme="minorHAnsi" w:cstheme="minorHAnsi"/>
          <w:b/>
          <w:color w:val="000000"/>
        </w:rPr>
        <w:t>CONTRATO DE</w:t>
      </w:r>
      <w:r w:rsidRPr="00442126">
        <w:rPr>
          <w:rFonts w:asciiTheme="minorHAnsi" w:eastAsia="Times New Roman" w:hAnsiTheme="minorHAnsi" w:cstheme="minorHAnsi"/>
          <w:b/>
          <w:color w:val="FF0000"/>
        </w:rPr>
        <w:t xml:space="preserve"> </w:t>
      </w:r>
      <w:r w:rsidRPr="00442126">
        <w:rPr>
          <w:rFonts w:asciiTheme="minorHAnsi" w:eastAsia="Times New Roman" w:hAnsiTheme="minorHAnsi" w:cstheme="minorHAnsi"/>
          <w:b/>
          <w:color w:val="000000"/>
        </w:rPr>
        <w:t>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C07454">
        <w:rPr>
          <w:rFonts w:asciiTheme="minorHAnsi" w:eastAsia="Times New Roman" w:hAnsiTheme="minorHAnsi" w:cstheme="minorHAnsi"/>
          <w:color w:val="000000"/>
        </w:rPr>
        <w:t>020/005416/2021</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5F4F93F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a </w:t>
      </w:r>
      <w:r w:rsidR="007478C2" w:rsidRPr="007478C2">
        <w:rPr>
          <w:rFonts w:asciiTheme="minorHAnsi" w:eastAsia="Times New Roman" w:hAnsiTheme="minorHAnsi" w:cstheme="minorHAnsi"/>
          <w:color w:val="000000"/>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4EFD2B05"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empreitada por preço unitário</w:t>
      </w:r>
      <w:r w:rsidRPr="00442126">
        <w:rPr>
          <w:rFonts w:asciiTheme="minorHAnsi" w:eastAsia="Times New Roman" w:hAnsiTheme="minorHAnsi" w:cstheme="minorHAnsi"/>
          <w:color w:val="000000"/>
        </w:rPr>
        <w:t xml:space="preserve">.  </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9D993"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0BCD616"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O prazo de vigência do contrato será de ....... ( ....... ) meses, contados a partir de dd/mm/aaa,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B0D4D7B"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42126">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realizar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77777777" w:rsidR="00F83DCC" w:rsidRDefault="00442126" w:rsidP="00F83DCC">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fornecer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F83DCC">
        <w:rPr>
          <w:rFonts w:asciiTheme="minorHAnsi" w:eastAsia="Times New Roman" w:hAnsiTheme="minorHAnsi" w:cstheme="minorHAnsi"/>
          <w:color w:val="000000"/>
        </w:rPr>
        <w:t>f) Disponibilizar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conduzir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prestar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prover os serviços ora contratados, com pessoal adequado e capacitado em todos os níveis de trabalho; </w:t>
      </w:r>
    </w:p>
    <w:p w14:paraId="76EF54D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iniciar e concluir os serviços nos prazos estipulados; </w:t>
      </w:r>
    </w:p>
    <w:p w14:paraId="5695D0A8"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comunicar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responder pelos serviços que executar, na forma do ato convocatório e da legislação aplicável; </w:t>
      </w:r>
    </w:p>
    <w:p w14:paraId="6620978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2A9D1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1767C0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em estoque um mínimo de materiais, peças e componentes de reposição regular e necessários à execução do objeto do contrato; </w:t>
      </w:r>
    </w:p>
    <w:p w14:paraId="19801E0A"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durante toda a duração deste contrato, em compatibilidade com as obrigações assumidas, as condições de habilitação e qualificação exigidas para participação na licitação; </w:t>
      </w:r>
    </w:p>
    <w:p w14:paraId="630D19C8"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cumprir todas as obrigações e encargos sociais trabalhistas e demonstrar o seu adimplemento, na forma da cláusula oitava (DA RESPONSABILIDADE);</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08A2F7A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indenizar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25B83F78" w14:textId="77777777" w:rsidR="00AD2A7B" w:rsidRDefault="00AD2A7B" w:rsidP="00AD2A7B">
      <w:pPr>
        <w:spacing w:line="259" w:lineRule="auto"/>
        <w:ind w:left="74"/>
        <w:rPr>
          <w:rFonts w:asciiTheme="minorHAnsi" w:eastAsia="Times New Roman" w:hAnsiTheme="minorHAnsi" w:cstheme="minorHAnsi"/>
          <w:b/>
          <w:color w:val="000000"/>
        </w:rPr>
      </w:pPr>
    </w:p>
    <w:p w14:paraId="072D48A4" w14:textId="0DA8F47E"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Além do cumprimento das suas obrigações contratuais, além das decorrentes de lei e de normas regulamentares, constituem obrigações específicas da CONTRATADA, para a Prestação de Serviços de Gerenciamento: </w:t>
      </w:r>
    </w:p>
    <w:p w14:paraId="6F4874BF"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49B3B3EE"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a) Responsabilizar-se integralmente pelos serviços contratados, nos termos da legislação vigente;</w:t>
      </w:r>
    </w:p>
    <w:p w14:paraId="0E0A84B6"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b) Arcar com todas as despesas e encargos fiscais, previdenciários, sociais, seguros obrigatórios, seguro contra roubo, furto danos materiais e pessoais, inclusive de terceiros; e </w:t>
      </w:r>
    </w:p>
    <w:p w14:paraId="2C325EF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c) Manter em serviços somente profissionais capacitados, portando crachás de identificação individuais. </w:t>
      </w: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provisoriamente,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mencionado(a))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definitivamente, mediante parecer circunstanciado da comissão a que se refere o parágrafo primeiro, após decorrido o prazo de ...... (....) dias,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54A75154"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em ___ (____)</w:t>
      </w:r>
      <w:r w:rsidR="00714EAA">
        <w:rPr>
          <w:rFonts w:asciiTheme="minorHAnsi" w:eastAsia="Times New Roman" w:hAnsiTheme="minorHAnsi" w:cstheme="minorHAnsi"/>
          <w:color w:val="000000"/>
        </w:rPr>
        <w:t xml:space="preserve"> parcelas, no valor de R$_____ </w:t>
      </w:r>
      <w:r w:rsidRPr="00442126">
        <w:rPr>
          <w:rFonts w:asciiTheme="minorHAnsi" w:eastAsia="Times New Roman" w:hAnsiTheme="minorHAnsi" w:cstheme="minorHAnsi"/>
          <w:color w:val="000000"/>
        </w:rPr>
        <w:t xml:space="preserve">(________________), cada uma delas,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298A8D39"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CONTRATADA deverá encaminhar a fatura para pagamento o </w:t>
      </w:r>
      <w:r w:rsidR="00621640">
        <w:rPr>
          <w:rFonts w:asciiTheme="minorHAnsi" w:eastAsia="Times New Roman" w:hAnsiTheme="minorHAnsi" w:cstheme="minorHAnsi"/>
          <w:color w:val="000000"/>
        </w:rPr>
        <w:t>ADSG – Departamento de Serviços Gerais</w:t>
      </w:r>
      <w:r w:rsidRPr="00442126">
        <w:rPr>
          <w:rFonts w:asciiTheme="minorHAnsi" w:eastAsia="Times New Roman" w:hAnsiTheme="minorHAnsi" w:cstheme="minorHAnsi"/>
          <w:color w:val="000000"/>
        </w:rPr>
        <w:t xml:space="preserve">, sito à Rua </w:t>
      </w:r>
      <w:r w:rsidR="00621640">
        <w:rPr>
          <w:rFonts w:asciiTheme="minorHAnsi" w:eastAsia="Times New Roman" w:hAnsiTheme="minorHAnsi" w:cstheme="minorHAnsi"/>
          <w:color w:val="000000"/>
        </w:rPr>
        <w:t>Visconde de Sepetiba nº 987 – Subsolo – Centro – Niterói/RJ</w:t>
      </w:r>
      <w:r w:rsidRPr="00442126">
        <w:rPr>
          <w:rFonts w:asciiTheme="minorHAnsi" w:eastAsia="Times New Roman" w:hAnsiTheme="minorHAnsi" w:cstheme="minorHAnsi"/>
          <w:color w:val="000000"/>
        </w:rPr>
        <w:t xml:space="preserve">,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r w:rsidRPr="00442126">
        <w:rPr>
          <w:rFonts w:asciiTheme="minorHAnsi" w:eastAsia="Times New Roman" w:hAnsiTheme="minorHAnsi" w:cstheme="minorHAnsi"/>
          <w:i/>
          <w:color w:val="000000"/>
        </w:rPr>
        <w:t>pro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BCC0A29"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 xml:space="preserve">PARÁGRAFO OITAVO - Decorrido o prazo de 12 (doze) meses da data da apresentação da proposta ou do orçamento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que deverá retratar a variação efetiva do custo de produção ou dos insumos utilizados na consecução do objeto contratual, na forma do que dispõe o art. 40, XI, da Lei n.º 8.666/93 e os arts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52A7891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A42C15" w14:textId="28154A68" w:rsid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Na forma da Lei Federal nº 8.213/91, de 1991, caso a contratada não esteja aplicando 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6A0644DE"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w:t>
      </w:r>
      <w:r w:rsidR="00621640">
        <w:rPr>
          <w:rFonts w:asciiTheme="minorHAnsi" w:eastAsia="Times New Roman" w:hAnsiTheme="minorHAnsi" w:cstheme="minorHAnsi"/>
          <w:color w:val="000000"/>
        </w:rPr>
        <w:t>30</w:t>
      </w:r>
      <w:r w:rsidR="005E217B">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rPr>
        <w:t>(</w:t>
      </w:r>
      <w:r w:rsidR="00621640">
        <w:rPr>
          <w:rFonts w:asciiTheme="minorHAnsi" w:eastAsia="Times New Roman" w:hAnsiTheme="minorHAnsi" w:cstheme="minorHAnsi"/>
          <w:color w:val="000000"/>
        </w:rPr>
        <w:t>trinta</w:t>
      </w:r>
      <w:r w:rsidRPr="00442126">
        <w:rPr>
          <w:rFonts w:asciiTheme="minorHAnsi" w:eastAsia="Times New Roman" w:hAnsiTheme="minorHAnsi" w:cstheme="minorHAnsi"/>
          <w:color w:val="000000"/>
        </w:rPr>
        <w:t xml:space="preserve">) dias, contado da data da assinatura deste instrumento, comprovante de prestação de garantia da ordem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xml:space="preserve"> %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xml:space="preserve">) do valor do contrato, a ser prestada em qualquer modalidade prevista pelo § 1º, art. 56 da Lei n.º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advindos do não cumprimento do contrato; </w:t>
      </w:r>
    </w:p>
    <w:p w14:paraId="58DD3DD0"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multas punitivas aplicadas pela fiscalização à contratada; </w:t>
      </w:r>
    </w:p>
    <w:p w14:paraId="3A994CF9"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obrigações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1C187F76"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Caso o valor do contrato seja alterado, de acordo com o art. 65 da Lei Federal n.º 8.666/93, a garantia deverá ser complementada, no prazo de </w:t>
      </w:r>
      <w:r w:rsidR="00621640">
        <w:rPr>
          <w:rFonts w:asciiTheme="minorHAnsi" w:eastAsia="Times New Roman" w:hAnsiTheme="minorHAnsi" w:cstheme="minorHAnsi"/>
          <w:color w:val="000000"/>
        </w:rPr>
        <w:t>48</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quarenta e oito</w:t>
      </w:r>
      <w:r w:rsidRPr="00442126">
        <w:rPr>
          <w:rFonts w:asciiTheme="minorHAnsi" w:eastAsia="Times New Roman" w:hAnsiTheme="minorHAnsi" w:cstheme="minorHAnsi"/>
          <w:color w:val="000000"/>
        </w:rPr>
        <w:t xml:space="preserve">) horas, para que seja mantido o percentual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41045B9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w:t>
      </w:r>
      <w:r w:rsidR="00621640">
        <w:rPr>
          <w:rFonts w:asciiTheme="minorHAnsi" w:eastAsia="Times New Roman" w:hAnsiTheme="minorHAnsi" w:cstheme="minorHAnsi"/>
          <w:color w:val="000000"/>
        </w:rPr>
        <w:t>72</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setenta e duas</w:t>
      </w:r>
      <w:r w:rsidRPr="00442126">
        <w:rPr>
          <w:rFonts w:asciiTheme="minorHAnsi" w:eastAsia="Times New Roman" w:hAnsiTheme="minorHAnsi" w:cstheme="minorHAnsi"/>
          <w:color w:val="000000"/>
        </w:rPr>
        <w:t xml:space="preserve">)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n.º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advertência;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suspensão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declaração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considerados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corresponderá ao valor de até 5% (cinco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poderá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C356ED7"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deverá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nas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sem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será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42126">
      <w:pPr>
        <w:numPr>
          <w:ilvl w:val="0"/>
          <w:numId w:val="28"/>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quando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42126">
      <w:pPr>
        <w:numPr>
          <w:ilvl w:val="0"/>
          <w:numId w:val="28"/>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quando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5A8F7F" w14:textId="77777777"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49D508FC" w14:textId="62241246" w:rsidR="00764B9F" w:rsidRPr="00442126" w:rsidRDefault="00442126" w:rsidP="007478C2">
      <w:pPr>
        <w:spacing w:after="5" w:line="250" w:lineRule="auto"/>
        <w:ind w:left="-3" w:hanging="10"/>
        <w:jc w:val="both"/>
        <w:rPr>
          <w:rFonts w:asciiTheme="minorHAnsi" w:hAnsiTheme="minorHAnsi" w:cstheme="minorHAnsi"/>
          <w:lang w:eastAsia="en-US"/>
        </w:rPr>
      </w:pPr>
      <w:r w:rsidRPr="00442126">
        <w:rPr>
          <w:rFonts w:asciiTheme="minorHAnsi" w:eastAsia="Times New Roman" w:hAnsiTheme="minorHAnsi" w:cstheme="minorHAnsi"/>
          <w:color w:val="000000"/>
        </w:rPr>
        <w:t xml:space="preserve">TESTEMUNHA </w:t>
      </w:r>
    </w:p>
    <w:p w14:paraId="0CEB7AB7" w14:textId="4E7B4E7A" w:rsidR="00764B9F" w:rsidRPr="00442126" w:rsidRDefault="00764B9F" w:rsidP="00764B9F">
      <w:pPr>
        <w:spacing w:line="360" w:lineRule="auto"/>
        <w:jc w:val="center"/>
        <w:rPr>
          <w:rFonts w:asciiTheme="minorHAnsi" w:hAnsiTheme="minorHAnsi" w:cstheme="minorHAnsi"/>
          <w:b/>
        </w:rPr>
      </w:pPr>
    </w:p>
    <w:sectPr w:rsidR="00764B9F" w:rsidRPr="0044212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2836C8" w:rsidRDefault="002836C8" w:rsidP="00485F85">
      <w:r>
        <w:separator/>
      </w:r>
    </w:p>
  </w:endnote>
  <w:endnote w:type="continuationSeparator" w:id="0">
    <w:p w14:paraId="18A72A2E" w14:textId="77777777" w:rsidR="002836C8" w:rsidRDefault="002836C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2836C8" w:rsidRDefault="002836C8" w:rsidP="00485F85">
      <w:r>
        <w:separator/>
      </w:r>
    </w:p>
  </w:footnote>
  <w:footnote w:type="continuationSeparator" w:id="0">
    <w:p w14:paraId="3E801FE1" w14:textId="77777777" w:rsidR="002836C8" w:rsidRDefault="002836C8"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2836C8" w:rsidRDefault="002836C8">
    <w:pPr>
      <w:pStyle w:val="Cabealho"/>
    </w:pPr>
  </w:p>
  <w:p w14:paraId="755D5E83" w14:textId="19FFD043" w:rsidR="002836C8" w:rsidRDefault="002836C8">
    <w:pPr>
      <w:pStyle w:val="Cabealho"/>
    </w:pPr>
  </w:p>
  <w:p w14:paraId="05E559CF" w14:textId="4AB307E8" w:rsidR="002836C8" w:rsidRDefault="002836C8">
    <w:pPr>
      <w:pStyle w:val="Cabealho"/>
    </w:pPr>
  </w:p>
  <w:p w14:paraId="5143217A" w14:textId="17682921" w:rsidR="002836C8" w:rsidRDefault="002836C8">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836C8"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836C8" w:rsidRDefault="002836C8" w:rsidP="00F53F0B">
          <w:pPr>
            <w:tabs>
              <w:tab w:val="center" w:pos="4252"/>
              <w:tab w:val="right" w:pos="8504"/>
            </w:tabs>
            <w:rPr>
              <w:b/>
              <w:lang w:val="x-none"/>
            </w:rPr>
          </w:pPr>
          <w:r w:rsidRPr="00F53F0B">
            <w:rPr>
              <w:b/>
              <w:lang w:val="x-none"/>
            </w:rPr>
            <w:t xml:space="preserve">Processo: </w:t>
          </w:r>
        </w:p>
        <w:p w14:paraId="39D11789" w14:textId="14151B13" w:rsidR="002836C8" w:rsidRPr="00F53F0B" w:rsidRDefault="002836C8" w:rsidP="008816EC">
          <w:pPr>
            <w:tabs>
              <w:tab w:val="center" w:pos="4252"/>
              <w:tab w:val="right" w:pos="8504"/>
            </w:tabs>
            <w:rPr>
              <w:b/>
              <w:highlight w:val="yellow"/>
            </w:rPr>
          </w:pPr>
          <w:r w:rsidRPr="00F53F0B">
            <w:rPr>
              <w:b/>
            </w:rPr>
            <w:t>020/00</w:t>
          </w:r>
          <w:r>
            <w:rPr>
              <w:b/>
            </w:rPr>
            <w:t>2618</w:t>
          </w:r>
          <w:r w:rsidRPr="00F53F0B">
            <w:rPr>
              <w:b/>
            </w:rPr>
            <w:t>/202</w:t>
          </w:r>
          <w:r>
            <w:rPr>
              <w:b/>
            </w:rPr>
            <w:t>2</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836C8" w:rsidRDefault="002836C8" w:rsidP="00F53F0B">
          <w:pPr>
            <w:tabs>
              <w:tab w:val="center" w:pos="4252"/>
              <w:tab w:val="right" w:pos="8504"/>
            </w:tabs>
            <w:rPr>
              <w:b/>
              <w:lang w:val="x-none"/>
            </w:rPr>
          </w:pPr>
          <w:r w:rsidRPr="00F53F0B">
            <w:rPr>
              <w:b/>
              <w:lang w:val="x-none"/>
            </w:rPr>
            <w:t xml:space="preserve">Data: </w:t>
          </w:r>
        </w:p>
        <w:p w14:paraId="2580ABC0" w14:textId="49B038AE" w:rsidR="002836C8" w:rsidRPr="00F53F0B" w:rsidRDefault="002836C8" w:rsidP="008816EC">
          <w:pPr>
            <w:tabs>
              <w:tab w:val="center" w:pos="4252"/>
              <w:tab w:val="right" w:pos="8504"/>
            </w:tabs>
            <w:rPr>
              <w:b/>
            </w:rPr>
          </w:pPr>
          <w:r>
            <w:rPr>
              <w:b/>
            </w:rPr>
            <w:t>05/07/2022</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836C8" w:rsidRPr="00F53F0B" w:rsidRDefault="002836C8"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836C8" w:rsidRPr="00F53F0B" w:rsidRDefault="002836C8" w:rsidP="00F53F0B">
          <w:pPr>
            <w:tabs>
              <w:tab w:val="center" w:pos="4252"/>
              <w:tab w:val="right" w:pos="8504"/>
            </w:tabs>
            <w:rPr>
              <w:b/>
              <w:lang w:val="x-none"/>
            </w:rPr>
          </w:pPr>
          <w:r w:rsidRPr="00F53F0B">
            <w:rPr>
              <w:b/>
              <w:lang w:val="x-none"/>
            </w:rPr>
            <w:t>Folhas:</w:t>
          </w:r>
        </w:p>
      </w:tc>
    </w:tr>
  </w:tbl>
  <w:p w14:paraId="11FE885F" w14:textId="77777777" w:rsidR="002836C8" w:rsidRDefault="002836C8">
    <w:pPr>
      <w:pStyle w:val="Cabealho"/>
    </w:pPr>
  </w:p>
  <w:p w14:paraId="4F372FCA" w14:textId="77777777" w:rsidR="002836C8" w:rsidRDefault="002836C8" w:rsidP="00485F85">
    <w:pPr>
      <w:rPr>
        <w:color w:val="333333"/>
      </w:rPr>
    </w:pPr>
  </w:p>
  <w:p w14:paraId="1699FC96" w14:textId="269D1AA4" w:rsidR="002836C8" w:rsidRDefault="002836C8">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836C8" w:rsidRDefault="002836C8">
    <w:pPr>
      <w:pStyle w:val="Cabealho"/>
    </w:pPr>
  </w:p>
  <w:p w14:paraId="67955844" w14:textId="67682575" w:rsidR="002836C8" w:rsidRDefault="002836C8">
    <w:pPr>
      <w:pStyle w:val="Cabealho"/>
    </w:pPr>
  </w:p>
  <w:p w14:paraId="2171E3E7" w14:textId="2940EC10" w:rsidR="002836C8" w:rsidRDefault="002836C8">
    <w:pPr>
      <w:pStyle w:val="Cabealho"/>
    </w:pPr>
  </w:p>
  <w:p w14:paraId="3AACDECE" w14:textId="14EC5922" w:rsidR="002836C8" w:rsidRDefault="002836C8">
    <w:pPr>
      <w:pStyle w:val="Cabealho"/>
    </w:pPr>
  </w:p>
  <w:p w14:paraId="4A242E17" w14:textId="6908FFCB" w:rsidR="002836C8" w:rsidRDefault="002836C8">
    <w:pPr>
      <w:pStyle w:val="Cabealho"/>
    </w:pPr>
  </w:p>
  <w:p w14:paraId="5B835849" w14:textId="58DEDA2F" w:rsidR="002836C8" w:rsidRDefault="002836C8">
    <w:pPr>
      <w:pStyle w:val="Cabealho"/>
    </w:pPr>
  </w:p>
  <w:p w14:paraId="78652BF7" w14:textId="5C549C56" w:rsidR="002836C8" w:rsidRPr="00485F85" w:rsidRDefault="002836C8" w:rsidP="00485F85">
    <w:pPr>
      <w:pStyle w:val="Cabealho"/>
      <w:spacing w:line="360" w:lineRule="auto"/>
      <w:jc w:val="center"/>
      <w:rPr>
        <w:b/>
        <w:bCs/>
      </w:rPr>
    </w:pPr>
  </w:p>
  <w:p w14:paraId="775A9AEE" w14:textId="0D3B99F4" w:rsidR="002836C8" w:rsidRPr="00485F85" w:rsidRDefault="002836C8"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836C8" w:rsidRDefault="002836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1A6CB4"/>
    <w:multiLevelType w:val="multilevel"/>
    <w:tmpl w:val="06D67FC4"/>
    <w:lvl w:ilvl="0">
      <w:start w:val="4"/>
      <w:numFmt w:val="decimal"/>
      <w:lvlText w:val="%1."/>
      <w:lvlJc w:val="left"/>
      <w:pPr>
        <w:ind w:left="540" w:hanging="540"/>
      </w:pPr>
    </w:lvl>
    <w:lvl w:ilvl="1">
      <w:start w:val="3"/>
      <w:numFmt w:val="decimal"/>
      <w:lvlText w:val="%1.%2."/>
      <w:lvlJc w:val="left"/>
      <w:pPr>
        <w:ind w:left="591" w:hanging="540"/>
      </w:pPr>
    </w:lvl>
    <w:lvl w:ilvl="2">
      <w:start w:val="3"/>
      <w:numFmt w:val="decimal"/>
      <w:lvlText w:val="%1.%2.%3."/>
      <w:lvlJc w:val="left"/>
      <w:pPr>
        <w:ind w:left="822" w:hanging="720"/>
      </w:pPr>
    </w:lvl>
    <w:lvl w:ilvl="3">
      <w:start w:val="1"/>
      <w:numFmt w:val="decimal"/>
      <w:lvlText w:val="%1.%2.%3.%4."/>
      <w:lvlJc w:val="left"/>
      <w:pPr>
        <w:ind w:left="873" w:hanging="720"/>
      </w:pPr>
    </w:lvl>
    <w:lvl w:ilvl="4">
      <w:start w:val="1"/>
      <w:numFmt w:val="decimal"/>
      <w:lvlText w:val="%1.%2.%3.%4.%5."/>
      <w:lvlJc w:val="left"/>
      <w:pPr>
        <w:ind w:left="1284" w:hanging="1080"/>
      </w:pPr>
    </w:lvl>
    <w:lvl w:ilvl="5">
      <w:start w:val="1"/>
      <w:numFmt w:val="decimal"/>
      <w:lvlText w:val="%1.%2.%3.%4.%5.%6."/>
      <w:lvlJc w:val="left"/>
      <w:pPr>
        <w:ind w:left="1335" w:hanging="1080"/>
      </w:pPr>
    </w:lvl>
    <w:lvl w:ilvl="6">
      <w:start w:val="1"/>
      <w:numFmt w:val="decimal"/>
      <w:lvlText w:val="%1.%2.%3.%4.%5.%6.%7."/>
      <w:lvlJc w:val="left"/>
      <w:pPr>
        <w:ind w:left="1746" w:hanging="1440"/>
      </w:pPr>
    </w:lvl>
    <w:lvl w:ilvl="7">
      <w:start w:val="1"/>
      <w:numFmt w:val="decimal"/>
      <w:lvlText w:val="%1.%2.%3.%4.%5.%6.%7.%8."/>
      <w:lvlJc w:val="left"/>
      <w:pPr>
        <w:ind w:left="1797" w:hanging="1440"/>
      </w:pPr>
    </w:lvl>
    <w:lvl w:ilvl="8">
      <w:start w:val="1"/>
      <w:numFmt w:val="decimal"/>
      <w:lvlText w:val="%1.%2.%3.%4.%5.%6.%7.%8.%9."/>
      <w:lvlJc w:val="left"/>
      <w:pPr>
        <w:ind w:left="2208" w:hanging="1800"/>
      </w:pPr>
    </w:lvl>
  </w:abstractNum>
  <w:abstractNum w:abstractNumId="2"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950CF3"/>
    <w:multiLevelType w:val="multilevel"/>
    <w:tmpl w:val="F61E5D76"/>
    <w:lvl w:ilvl="0">
      <w:start w:val="2"/>
      <w:numFmt w:val="decimal"/>
      <w:lvlText w:val="%1"/>
      <w:lvlJc w:val="left"/>
      <w:pPr>
        <w:ind w:left="360" w:hanging="360"/>
      </w:pPr>
    </w:lvl>
    <w:lvl w:ilvl="1">
      <w:start w:val="1"/>
      <w:numFmt w:val="decimal"/>
      <w:lvlText w:val="%1.%2"/>
      <w:lvlJc w:val="left"/>
      <w:pPr>
        <w:ind w:left="464" w:hanging="360"/>
      </w:pPr>
    </w:lvl>
    <w:lvl w:ilvl="2">
      <w:start w:val="1"/>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11"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107F9B"/>
    <w:multiLevelType w:val="hybridMultilevel"/>
    <w:tmpl w:val="55C4A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84896"/>
    <w:multiLevelType w:val="multilevel"/>
    <w:tmpl w:val="B4D85C3C"/>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254FD7"/>
    <w:multiLevelType w:val="multilevel"/>
    <w:tmpl w:val="55063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05813"/>
    <w:multiLevelType w:val="hybridMultilevel"/>
    <w:tmpl w:val="7402D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37" w15:restartNumberingAfterBreak="0">
    <w:nsid w:val="763F1BD3"/>
    <w:multiLevelType w:val="multilevel"/>
    <w:tmpl w:val="6A0815D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13306D"/>
    <w:multiLevelType w:val="multilevel"/>
    <w:tmpl w:val="F3F243A0"/>
    <w:lvl w:ilvl="0">
      <w:start w:val="1"/>
      <w:numFmt w:val="lowerLetter"/>
      <w:lvlText w:val="%1)"/>
      <w:lvlJc w:val="left"/>
      <w:pPr>
        <w:ind w:left="1143" w:hanging="360"/>
      </w:pPr>
      <w:rPr>
        <w:rFonts w:ascii="Tahoma" w:eastAsia="Times New Roman" w:hAnsi="Tahoma" w:cs="Tahoma" w:hint="default"/>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0" w15:restartNumberingAfterBreak="0">
    <w:nsid w:val="79FE4866"/>
    <w:multiLevelType w:val="multilevel"/>
    <w:tmpl w:val="8C0ADADE"/>
    <w:numStyleLink w:val="MateusMata"/>
  </w:abstractNum>
  <w:abstractNum w:abstractNumId="41" w15:restartNumberingAfterBreak="0">
    <w:nsid w:val="7BE60AC7"/>
    <w:multiLevelType w:val="hybridMultilevel"/>
    <w:tmpl w:val="61E87FD2"/>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B658CC"/>
    <w:multiLevelType w:val="multilevel"/>
    <w:tmpl w:val="B3C07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065F51"/>
    <w:multiLevelType w:val="multilevel"/>
    <w:tmpl w:val="CF6277B8"/>
    <w:lvl w:ilvl="0">
      <w:start w:val="4"/>
      <w:numFmt w:val="decimal"/>
      <w:lvlText w:val="%1."/>
      <w:lvlJc w:val="left"/>
      <w:pPr>
        <w:ind w:left="360" w:hanging="360"/>
      </w:pPr>
    </w:lvl>
    <w:lvl w:ilvl="1">
      <w:start w:val="2"/>
      <w:numFmt w:val="decimal"/>
      <w:lvlText w:val="%1.%2."/>
      <w:lvlJc w:val="left"/>
      <w:pPr>
        <w:ind w:left="463" w:hanging="360"/>
      </w:pPr>
    </w:lvl>
    <w:lvl w:ilvl="2">
      <w:start w:val="1"/>
      <w:numFmt w:val="decimal"/>
      <w:lvlText w:val="%1.%2.%3."/>
      <w:lvlJc w:val="left"/>
      <w:pPr>
        <w:ind w:left="926" w:hanging="720"/>
      </w:pPr>
    </w:lvl>
    <w:lvl w:ilvl="3">
      <w:start w:val="1"/>
      <w:numFmt w:val="decimal"/>
      <w:lvlText w:val="%1.%2.%3.%4."/>
      <w:lvlJc w:val="left"/>
      <w:pPr>
        <w:ind w:left="1029" w:hanging="720"/>
      </w:pPr>
    </w:lvl>
    <w:lvl w:ilvl="4">
      <w:start w:val="1"/>
      <w:numFmt w:val="decimal"/>
      <w:lvlText w:val="%1.%2.%3.%4.%5."/>
      <w:lvlJc w:val="left"/>
      <w:pPr>
        <w:ind w:left="1492" w:hanging="1080"/>
      </w:pPr>
    </w:lvl>
    <w:lvl w:ilvl="5">
      <w:start w:val="1"/>
      <w:numFmt w:val="decimal"/>
      <w:lvlText w:val="%1.%2.%3.%4.%5.%6."/>
      <w:lvlJc w:val="left"/>
      <w:pPr>
        <w:ind w:left="1595" w:hanging="1080"/>
      </w:pPr>
    </w:lvl>
    <w:lvl w:ilvl="6">
      <w:start w:val="1"/>
      <w:numFmt w:val="decimal"/>
      <w:lvlText w:val="%1.%2.%3.%4.%5.%6.%7."/>
      <w:lvlJc w:val="left"/>
      <w:pPr>
        <w:ind w:left="2058" w:hanging="1440"/>
      </w:pPr>
    </w:lvl>
    <w:lvl w:ilvl="7">
      <w:start w:val="1"/>
      <w:numFmt w:val="decimal"/>
      <w:lvlText w:val="%1.%2.%3.%4.%5.%6.%7.%8."/>
      <w:lvlJc w:val="left"/>
      <w:pPr>
        <w:ind w:left="2161" w:hanging="1440"/>
      </w:pPr>
    </w:lvl>
    <w:lvl w:ilvl="8">
      <w:start w:val="1"/>
      <w:numFmt w:val="decimal"/>
      <w:lvlText w:val="%1.%2.%3.%4.%5.%6.%7.%8.%9."/>
      <w:lvlJc w:val="left"/>
      <w:pPr>
        <w:ind w:left="2624" w:hanging="1800"/>
      </w:pPr>
    </w:lvl>
  </w:abstractNum>
  <w:num w:numId="1">
    <w:abstractNumId w:val="0"/>
  </w:num>
  <w:num w:numId="2">
    <w:abstractNumId w:val="21"/>
  </w:num>
  <w:num w:numId="3">
    <w:abstractNumId w:val="18"/>
  </w:num>
  <w:num w:numId="4">
    <w:abstractNumId w:val="36"/>
  </w:num>
  <w:num w:numId="5">
    <w:abstractNumId w:val="6"/>
  </w:num>
  <w:num w:numId="6">
    <w:abstractNumId w:val="40"/>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abstractNumId w:val="31"/>
  </w:num>
  <w:num w:numId="8">
    <w:abstractNumId w:val="24"/>
  </w:num>
  <w:num w:numId="9">
    <w:abstractNumId w:val="25"/>
  </w:num>
  <w:num w:numId="10">
    <w:abstractNumId w:val="5"/>
  </w:num>
  <w:num w:numId="11">
    <w:abstractNumId w:val="7"/>
  </w:num>
  <w:num w:numId="12">
    <w:abstractNumId w:val="14"/>
  </w:num>
  <w:num w:numId="13">
    <w:abstractNumId w:val="11"/>
  </w:num>
  <w:num w:numId="14">
    <w:abstractNumId w:val="4"/>
  </w:num>
  <w:num w:numId="15">
    <w:abstractNumId w:val="22"/>
  </w:num>
  <w:num w:numId="16">
    <w:abstractNumId w:val="27"/>
  </w:num>
  <w:num w:numId="17">
    <w:abstractNumId w:val="33"/>
  </w:num>
  <w:num w:numId="18">
    <w:abstractNumId w:val="3"/>
  </w:num>
  <w:num w:numId="19">
    <w:abstractNumId w:val="34"/>
  </w:num>
  <w:num w:numId="20">
    <w:abstractNumId w:val="23"/>
  </w:num>
  <w:num w:numId="21">
    <w:abstractNumId w:val="30"/>
  </w:num>
  <w:num w:numId="22">
    <w:abstractNumId w:val="38"/>
  </w:num>
  <w:num w:numId="23">
    <w:abstractNumId w:val="16"/>
  </w:num>
  <w:num w:numId="24">
    <w:abstractNumId w:val="32"/>
  </w:num>
  <w:num w:numId="25">
    <w:abstractNumId w:val="13"/>
  </w:num>
  <w:num w:numId="26">
    <w:abstractNumId w:val="9"/>
  </w:num>
  <w:num w:numId="27">
    <w:abstractNumId w:val="2"/>
  </w:num>
  <w:num w:numId="28">
    <w:abstractNumId w:val="12"/>
  </w:num>
  <w:num w:numId="29">
    <w:abstractNumId w:val="8"/>
  </w:num>
  <w:num w:numId="30">
    <w:abstractNumId w:val="26"/>
  </w:num>
  <w:num w:numId="31">
    <w:abstractNumId w:val="43"/>
  </w:num>
  <w:num w:numId="32">
    <w:abstractNumId w:val="17"/>
  </w:num>
  <w:num w:numId="33">
    <w:abstractNumId w:val="35"/>
  </w:num>
  <w:num w:numId="34">
    <w:abstractNumId w:val="10"/>
  </w:num>
  <w:num w:numId="35">
    <w:abstractNumId w:val="1"/>
  </w:num>
  <w:num w:numId="36">
    <w:abstractNumId w:val="42"/>
  </w:num>
  <w:num w:numId="37">
    <w:abstractNumId w:val="28"/>
  </w:num>
  <w:num w:numId="38">
    <w:abstractNumId w:val="19"/>
  </w:num>
  <w:num w:numId="39">
    <w:abstractNumId w:val="37"/>
  </w:num>
  <w:num w:numId="40">
    <w:abstractNumId w:val="39"/>
  </w:num>
  <w:num w:numId="41">
    <w:abstractNumId w:val="41"/>
  </w:num>
  <w:num w:numId="42">
    <w:abstractNumId w:val="15"/>
  </w:num>
  <w:num w:numId="43">
    <w:abstractNumId w:val="29"/>
  </w:num>
  <w:num w:numId="4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1476A"/>
    <w:rsid w:val="00020DD5"/>
    <w:rsid w:val="0002253F"/>
    <w:rsid w:val="000253A6"/>
    <w:rsid w:val="00031014"/>
    <w:rsid w:val="000325A6"/>
    <w:rsid w:val="000350D0"/>
    <w:rsid w:val="00035E0E"/>
    <w:rsid w:val="00057085"/>
    <w:rsid w:val="000768D6"/>
    <w:rsid w:val="000800BB"/>
    <w:rsid w:val="00080197"/>
    <w:rsid w:val="000819F8"/>
    <w:rsid w:val="00083EBE"/>
    <w:rsid w:val="000930C7"/>
    <w:rsid w:val="000A160A"/>
    <w:rsid w:val="000C2191"/>
    <w:rsid w:val="000C5E03"/>
    <w:rsid w:val="000D3223"/>
    <w:rsid w:val="000D33D9"/>
    <w:rsid w:val="000D6AA4"/>
    <w:rsid w:val="000F09FD"/>
    <w:rsid w:val="000F0D60"/>
    <w:rsid w:val="000F2DC8"/>
    <w:rsid w:val="000F6516"/>
    <w:rsid w:val="0010217A"/>
    <w:rsid w:val="001077D1"/>
    <w:rsid w:val="00114810"/>
    <w:rsid w:val="00114C0F"/>
    <w:rsid w:val="00117E5A"/>
    <w:rsid w:val="00140911"/>
    <w:rsid w:val="00141516"/>
    <w:rsid w:val="001505B3"/>
    <w:rsid w:val="001566EB"/>
    <w:rsid w:val="00161912"/>
    <w:rsid w:val="00167496"/>
    <w:rsid w:val="00174F7D"/>
    <w:rsid w:val="00180624"/>
    <w:rsid w:val="001955AC"/>
    <w:rsid w:val="001963AF"/>
    <w:rsid w:val="001A6BE5"/>
    <w:rsid w:val="001B2D64"/>
    <w:rsid w:val="001B5C61"/>
    <w:rsid w:val="001C1A68"/>
    <w:rsid w:val="001C1BED"/>
    <w:rsid w:val="001C3A4B"/>
    <w:rsid w:val="001C739E"/>
    <w:rsid w:val="001D5052"/>
    <w:rsid w:val="001D74F8"/>
    <w:rsid w:val="001F14BB"/>
    <w:rsid w:val="001F7160"/>
    <w:rsid w:val="001F7ECF"/>
    <w:rsid w:val="00203E7A"/>
    <w:rsid w:val="00205924"/>
    <w:rsid w:val="00206017"/>
    <w:rsid w:val="002074A6"/>
    <w:rsid w:val="0021081D"/>
    <w:rsid w:val="0021208B"/>
    <w:rsid w:val="00213931"/>
    <w:rsid w:val="00214805"/>
    <w:rsid w:val="00217486"/>
    <w:rsid w:val="0022461C"/>
    <w:rsid w:val="00231C94"/>
    <w:rsid w:val="00232DF8"/>
    <w:rsid w:val="002336A0"/>
    <w:rsid w:val="0023414D"/>
    <w:rsid w:val="00236A44"/>
    <w:rsid w:val="00256F79"/>
    <w:rsid w:val="00257CCE"/>
    <w:rsid w:val="002703BD"/>
    <w:rsid w:val="00270E3B"/>
    <w:rsid w:val="00273429"/>
    <w:rsid w:val="00277B92"/>
    <w:rsid w:val="00283439"/>
    <w:rsid w:val="002836C8"/>
    <w:rsid w:val="002907C6"/>
    <w:rsid w:val="002A01F1"/>
    <w:rsid w:val="002A3998"/>
    <w:rsid w:val="002A6054"/>
    <w:rsid w:val="002A7983"/>
    <w:rsid w:val="002C01A0"/>
    <w:rsid w:val="002C28AC"/>
    <w:rsid w:val="002E3414"/>
    <w:rsid w:val="002E4923"/>
    <w:rsid w:val="002E7753"/>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07BF"/>
    <w:rsid w:val="003F72E0"/>
    <w:rsid w:val="004008DC"/>
    <w:rsid w:val="00407E35"/>
    <w:rsid w:val="00410992"/>
    <w:rsid w:val="00420207"/>
    <w:rsid w:val="004230D7"/>
    <w:rsid w:val="0042365E"/>
    <w:rsid w:val="00431864"/>
    <w:rsid w:val="00442126"/>
    <w:rsid w:val="00454BEF"/>
    <w:rsid w:val="0046251F"/>
    <w:rsid w:val="00463547"/>
    <w:rsid w:val="00464EC7"/>
    <w:rsid w:val="00466640"/>
    <w:rsid w:val="00470156"/>
    <w:rsid w:val="004714C2"/>
    <w:rsid w:val="0047401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7DDC"/>
    <w:rsid w:val="004F58BF"/>
    <w:rsid w:val="004F6C1F"/>
    <w:rsid w:val="005054CE"/>
    <w:rsid w:val="00516CFB"/>
    <w:rsid w:val="005215E4"/>
    <w:rsid w:val="00521788"/>
    <w:rsid w:val="00521E29"/>
    <w:rsid w:val="00522C94"/>
    <w:rsid w:val="00523A81"/>
    <w:rsid w:val="005344E3"/>
    <w:rsid w:val="00543E03"/>
    <w:rsid w:val="005452D3"/>
    <w:rsid w:val="005527EE"/>
    <w:rsid w:val="00552CFA"/>
    <w:rsid w:val="00553813"/>
    <w:rsid w:val="0056465D"/>
    <w:rsid w:val="005703F1"/>
    <w:rsid w:val="005726A8"/>
    <w:rsid w:val="00572A79"/>
    <w:rsid w:val="005733C7"/>
    <w:rsid w:val="0057645E"/>
    <w:rsid w:val="00592ECF"/>
    <w:rsid w:val="005974FD"/>
    <w:rsid w:val="005A057A"/>
    <w:rsid w:val="005A10B4"/>
    <w:rsid w:val="005A1DB3"/>
    <w:rsid w:val="005A3E4C"/>
    <w:rsid w:val="005A6D23"/>
    <w:rsid w:val="005A7E9B"/>
    <w:rsid w:val="005B7C2E"/>
    <w:rsid w:val="005C5AF1"/>
    <w:rsid w:val="005D1AB2"/>
    <w:rsid w:val="005D4B80"/>
    <w:rsid w:val="005D4D2B"/>
    <w:rsid w:val="005E0FB6"/>
    <w:rsid w:val="005E217B"/>
    <w:rsid w:val="005E4C03"/>
    <w:rsid w:val="005F29AB"/>
    <w:rsid w:val="0060116F"/>
    <w:rsid w:val="00606DEA"/>
    <w:rsid w:val="00614A54"/>
    <w:rsid w:val="00617ACC"/>
    <w:rsid w:val="006213F3"/>
    <w:rsid w:val="00621640"/>
    <w:rsid w:val="006329A5"/>
    <w:rsid w:val="006344CC"/>
    <w:rsid w:val="0064634D"/>
    <w:rsid w:val="00652793"/>
    <w:rsid w:val="006635F8"/>
    <w:rsid w:val="00673272"/>
    <w:rsid w:val="00677300"/>
    <w:rsid w:val="006803D3"/>
    <w:rsid w:val="00682C8E"/>
    <w:rsid w:val="00683A4D"/>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14EAA"/>
    <w:rsid w:val="00730E56"/>
    <w:rsid w:val="0073112B"/>
    <w:rsid w:val="0073444E"/>
    <w:rsid w:val="0073593C"/>
    <w:rsid w:val="007446CB"/>
    <w:rsid w:val="007478C2"/>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0071"/>
    <w:rsid w:val="007A1F84"/>
    <w:rsid w:val="007A431B"/>
    <w:rsid w:val="007B3AED"/>
    <w:rsid w:val="007B43A4"/>
    <w:rsid w:val="007B758E"/>
    <w:rsid w:val="007C163D"/>
    <w:rsid w:val="007C3E4C"/>
    <w:rsid w:val="007D462B"/>
    <w:rsid w:val="007D7C7E"/>
    <w:rsid w:val="007E07DF"/>
    <w:rsid w:val="007F2DD4"/>
    <w:rsid w:val="0080018F"/>
    <w:rsid w:val="0080665C"/>
    <w:rsid w:val="00806D3D"/>
    <w:rsid w:val="0080784C"/>
    <w:rsid w:val="008130D1"/>
    <w:rsid w:val="00817360"/>
    <w:rsid w:val="00823115"/>
    <w:rsid w:val="00831752"/>
    <w:rsid w:val="00833656"/>
    <w:rsid w:val="00835792"/>
    <w:rsid w:val="00835CD1"/>
    <w:rsid w:val="00851547"/>
    <w:rsid w:val="00851B15"/>
    <w:rsid w:val="0085265F"/>
    <w:rsid w:val="00854452"/>
    <w:rsid w:val="00864B24"/>
    <w:rsid w:val="00865194"/>
    <w:rsid w:val="008665C6"/>
    <w:rsid w:val="008816EC"/>
    <w:rsid w:val="00881A23"/>
    <w:rsid w:val="00894AFB"/>
    <w:rsid w:val="008A7361"/>
    <w:rsid w:val="008B2701"/>
    <w:rsid w:val="008B6E62"/>
    <w:rsid w:val="008C0007"/>
    <w:rsid w:val="008C5742"/>
    <w:rsid w:val="008D149F"/>
    <w:rsid w:val="008D3556"/>
    <w:rsid w:val="008D4621"/>
    <w:rsid w:val="008D714C"/>
    <w:rsid w:val="008E2694"/>
    <w:rsid w:val="008E2975"/>
    <w:rsid w:val="008E5089"/>
    <w:rsid w:val="008E6AA1"/>
    <w:rsid w:val="008F2E8E"/>
    <w:rsid w:val="008F75C9"/>
    <w:rsid w:val="0090365A"/>
    <w:rsid w:val="009078F1"/>
    <w:rsid w:val="00910046"/>
    <w:rsid w:val="00911D85"/>
    <w:rsid w:val="00917EC7"/>
    <w:rsid w:val="00920122"/>
    <w:rsid w:val="009206F4"/>
    <w:rsid w:val="0093527A"/>
    <w:rsid w:val="00953C0F"/>
    <w:rsid w:val="0096160F"/>
    <w:rsid w:val="00963624"/>
    <w:rsid w:val="00967B47"/>
    <w:rsid w:val="0097155E"/>
    <w:rsid w:val="009804B3"/>
    <w:rsid w:val="00984A1E"/>
    <w:rsid w:val="009A25A6"/>
    <w:rsid w:val="009A5279"/>
    <w:rsid w:val="009A5B6A"/>
    <w:rsid w:val="009B1F22"/>
    <w:rsid w:val="009D1071"/>
    <w:rsid w:val="009D7D2A"/>
    <w:rsid w:val="009F056E"/>
    <w:rsid w:val="00A0513C"/>
    <w:rsid w:val="00A065BE"/>
    <w:rsid w:val="00A204B5"/>
    <w:rsid w:val="00A26603"/>
    <w:rsid w:val="00A34372"/>
    <w:rsid w:val="00A4651C"/>
    <w:rsid w:val="00A51930"/>
    <w:rsid w:val="00A51E17"/>
    <w:rsid w:val="00A5649F"/>
    <w:rsid w:val="00A56B50"/>
    <w:rsid w:val="00A618F8"/>
    <w:rsid w:val="00A62189"/>
    <w:rsid w:val="00A6444A"/>
    <w:rsid w:val="00A74A67"/>
    <w:rsid w:val="00A77360"/>
    <w:rsid w:val="00A77FAF"/>
    <w:rsid w:val="00A802D3"/>
    <w:rsid w:val="00A8214D"/>
    <w:rsid w:val="00A87ECE"/>
    <w:rsid w:val="00A92EB6"/>
    <w:rsid w:val="00A9673B"/>
    <w:rsid w:val="00A97321"/>
    <w:rsid w:val="00AA1B1D"/>
    <w:rsid w:val="00AA227E"/>
    <w:rsid w:val="00AA4921"/>
    <w:rsid w:val="00AB5728"/>
    <w:rsid w:val="00AC24BF"/>
    <w:rsid w:val="00AC7BCB"/>
    <w:rsid w:val="00AD2A7B"/>
    <w:rsid w:val="00AD47A4"/>
    <w:rsid w:val="00AD5496"/>
    <w:rsid w:val="00AF4FFB"/>
    <w:rsid w:val="00B01AB6"/>
    <w:rsid w:val="00B03226"/>
    <w:rsid w:val="00B1459D"/>
    <w:rsid w:val="00B300B7"/>
    <w:rsid w:val="00B34FE1"/>
    <w:rsid w:val="00B517AC"/>
    <w:rsid w:val="00B62144"/>
    <w:rsid w:val="00B66560"/>
    <w:rsid w:val="00B777C1"/>
    <w:rsid w:val="00B943A3"/>
    <w:rsid w:val="00B94BFF"/>
    <w:rsid w:val="00BA1BF9"/>
    <w:rsid w:val="00BA249D"/>
    <w:rsid w:val="00BA589D"/>
    <w:rsid w:val="00BB1EB3"/>
    <w:rsid w:val="00BB5EB5"/>
    <w:rsid w:val="00BC5487"/>
    <w:rsid w:val="00BD0591"/>
    <w:rsid w:val="00BD34E1"/>
    <w:rsid w:val="00BD4796"/>
    <w:rsid w:val="00BE33A2"/>
    <w:rsid w:val="00BE5BDB"/>
    <w:rsid w:val="00BE7026"/>
    <w:rsid w:val="00BF1701"/>
    <w:rsid w:val="00BF2C27"/>
    <w:rsid w:val="00C0196D"/>
    <w:rsid w:val="00C07454"/>
    <w:rsid w:val="00C16F6C"/>
    <w:rsid w:val="00C31BCA"/>
    <w:rsid w:val="00C42D92"/>
    <w:rsid w:val="00C60A48"/>
    <w:rsid w:val="00C736E4"/>
    <w:rsid w:val="00C80C9B"/>
    <w:rsid w:val="00C8166E"/>
    <w:rsid w:val="00C83E8E"/>
    <w:rsid w:val="00C857A6"/>
    <w:rsid w:val="00C9301C"/>
    <w:rsid w:val="00C93EC3"/>
    <w:rsid w:val="00C9540C"/>
    <w:rsid w:val="00C97713"/>
    <w:rsid w:val="00CB230E"/>
    <w:rsid w:val="00CB2A78"/>
    <w:rsid w:val="00CC053F"/>
    <w:rsid w:val="00CD161F"/>
    <w:rsid w:val="00CD6CF2"/>
    <w:rsid w:val="00CE3C7A"/>
    <w:rsid w:val="00CE58F1"/>
    <w:rsid w:val="00CF6C2E"/>
    <w:rsid w:val="00D06531"/>
    <w:rsid w:val="00D161D4"/>
    <w:rsid w:val="00D17B17"/>
    <w:rsid w:val="00D41F27"/>
    <w:rsid w:val="00D42D8D"/>
    <w:rsid w:val="00D44A23"/>
    <w:rsid w:val="00D44D43"/>
    <w:rsid w:val="00D50D53"/>
    <w:rsid w:val="00D60ADC"/>
    <w:rsid w:val="00D70B7F"/>
    <w:rsid w:val="00D721F5"/>
    <w:rsid w:val="00D777D5"/>
    <w:rsid w:val="00D77F83"/>
    <w:rsid w:val="00D809AA"/>
    <w:rsid w:val="00D86788"/>
    <w:rsid w:val="00D9661B"/>
    <w:rsid w:val="00DA11DB"/>
    <w:rsid w:val="00DA186B"/>
    <w:rsid w:val="00DB3B1D"/>
    <w:rsid w:val="00DB676D"/>
    <w:rsid w:val="00DB7208"/>
    <w:rsid w:val="00DB7705"/>
    <w:rsid w:val="00DC2914"/>
    <w:rsid w:val="00DC378B"/>
    <w:rsid w:val="00DC54BF"/>
    <w:rsid w:val="00DD467B"/>
    <w:rsid w:val="00DF0578"/>
    <w:rsid w:val="00DF3683"/>
    <w:rsid w:val="00DF3DB6"/>
    <w:rsid w:val="00E14A78"/>
    <w:rsid w:val="00E17BDB"/>
    <w:rsid w:val="00E17F25"/>
    <w:rsid w:val="00E21622"/>
    <w:rsid w:val="00E216A9"/>
    <w:rsid w:val="00E21BAF"/>
    <w:rsid w:val="00E37648"/>
    <w:rsid w:val="00E44836"/>
    <w:rsid w:val="00E55B60"/>
    <w:rsid w:val="00E614A1"/>
    <w:rsid w:val="00E65B8E"/>
    <w:rsid w:val="00E65E89"/>
    <w:rsid w:val="00E730FB"/>
    <w:rsid w:val="00E753E1"/>
    <w:rsid w:val="00E805FE"/>
    <w:rsid w:val="00E86845"/>
    <w:rsid w:val="00E925DD"/>
    <w:rsid w:val="00E939CE"/>
    <w:rsid w:val="00E93EEB"/>
    <w:rsid w:val="00E96929"/>
    <w:rsid w:val="00E97A0F"/>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304D1"/>
    <w:rsid w:val="00F33ABE"/>
    <w:rsid w:val="00F35638"/>
    <w:rsid w:val="00F42EDC"/>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A0CB5"/>
    <w:rsid w:val="00FA5D31"/>
    <w:rsid w:val="00FA5F8F"/>
    <w:rsid w:val="00FA6C0C"/>
    <w:rsid w:val="00FA6F6B"/>
    <w:rsid w:val="00FB02B2"/>
    <w:rsid w:val="00FC29FE"/>
    <w:rsid w:val="00FC3B30"/>
    <w:rsid w:val="00FC5867"/>
    <w:rsid w:val="00FC7008"/>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637E-FED5-4F01-80FF-14A5D56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22754</Words>
  <Characters>122875</Characters>
  <Application>Microsoft Office Word</Application>
  <DocSecurity>0</DocSecurity>
  <Lines>1023</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145339</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2</cp:revision>
  <cp:lastPrinted>2022-08-17T19:16:00Z</cp:lastPrinted>
  <dcterms:created xsi:type="dcterms:W3CDTF">2022-12-19T19:19:00Z</dcterms:created>
  <dcterms:modified xsi:type="dcterms:W3CDTF">2022-12-19T19:19:00Z</dcterms:modified>
</cp:coreProperties>
</file>